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Л.14      Стратегия повышения конкурентоспособности</w:t>
      </w:r>
    </w:p>
    <w:p w:rsidR="00562EEA" w:rsidRP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национальной экономики.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1B3B5B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1. Государственное регулирование конкурентных отношений. 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2. Промышленная политика как фактор конкурентоспособности экономики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center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1. Государственное регулирование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center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конкурентных отношений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center"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Необходимым условием обеспечения конкурентоспособности предприятий являются осуществление государством специальной политики поддержки</w:t>
      </w:r>
      <w:r w:rsidR="009F016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конкуренции и регулирование деятельности монополий.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Микроэкономическая теория доказывает, что монополия приводит к потерям общественного благосостояния.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Равновесная цена, превышающая предельные издержки, искажает относительные ценовые проп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орции и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не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позволяет достичь</w:t>
      </w:r>
      <w:r w:rsidR="009F016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эффективного размещения ресурсов между видами деятельности.</w:t>
      </w:r>
    </w:p>
    <w:p w:rsidR="00562EEA" w:rsidRPr="009F0169" w:rsidRDefault="00562EEA" w:rsidP="00562EEA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Традиционно выделяется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три типа потерь благосостояния от монополии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1. Потери </w:t>
      </w:r>
      <w:proofErr w:type="spellStart"/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аллокационной</w:t>
      </w:r>
      <w:proofErr w:type="spellEnd"/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эффективности.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Потери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аллокационной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эффективности</w:t>
      </w:r>
      <w:r w:rsidR="00156FC3">
        <w:rPr>
          <w:rFonts w:ascii="Times New Roman" w:eastAsia="TimesNewRoman" w:hAnsi="Times New Roman" w:cs="Times New Roman"/>
          <w:sz w:val="28"/>
          <w:szCs w:val="28"/>
        </w:rPr>
        <w:t xml:space="preserve"> (</w:t>
      </w:r>
      <w:proofErr w:type="spellStart"/>
      <w:r w:rsidR="00156FC3">
        <w:rPr>
          <w:rFonts w:ascii="Times New Roman" w:eastAsia="TimesNewRoman" w:hAnsi="Times New Roman" w:cs="Times New Roman"/>
          <w:sz w:val="28"/>
          <w:szCs w:val="28"/>
        </w:rPr>
        <w:t>эффек-ть</w:t>
      </w:r>
      <w:proofErr w:type="spellEnd"/>
      <w:r w:rsidR="00156FC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="00156FC3">
        <w:rPr>
          <w:rFonts w:ascii="Times New Roman" w:eastAsia="TimesNewRoman" w:hAnsi="Times New Roman" w:cs="Times New Roman"/>
          <w:sz w:val="28"/>
          <w:szCs w:val="28"/>
        </w:rPr>
        <w:t>распред</w:t>
      </w:r>
      <w:proofErr w:type="spellEnd"/>
      <w:r w:rsidR="00156FC3">
        <w:rPr>
          <w:rFonts w:ascii="Times New Roman" w:eastAsia="TimesNewRoman" w:hAnsi="Times New Roman" w:cs="Times New Roman"/>
          <w:sz w:val="28"/>
          <w:szCs w:val="28"/>
        </w:rPr>
        <w:t>-я ресурсов)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возникают благодаря тому, что цена монополиста превышает предельные издержки.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Повышая цену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монополист не в состоянии полностью присвоить выигрыш потребителя, и вследствие сокращения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выпуска возникают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«мертвые потери</w:t>
      </w:r>
      <w:r>
        <w:rPr>
          <w:rFonts w:ascii="Times New Roman" w:eastAsia="TimesNewRoman" w:hAnsi="Times New Roman" w:cs="Times New Roman"/>
          <w:sz w:val="28"/>
          <w:szCs w:val="28"/>
        </w:rPr>
        <w:t>» (при уровне предельных издержек.</w:t>
      </w:r>
    </w:p>
    <w:p w:rsidR="00562EEA" w:rsidRPr="009F0169" w:rsidRDefault="00562EEA" w:rsidP="00562EEA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2.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Потери производственной эффективности (Х-неэффективность).</w:t>
      </w:r>
    </w:p>
    <w:p w:rsidR="00562EEA" w:rsidRDefault="00562EEA" w:rsidP="009F016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Производственная неэффективность возникает из-за того, что монополист обладает меньшими стимулами снижения издержек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, чем действующий на конкурентном рынке продавец. Если бы монополист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прилагал усилия к повышению</w:t>
      </w:r>
      <w:r w:rsidR="009F0169"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эффективности, то предельные издержки понизились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бы до некоторого уровня. В этом случае дополнительные выигрыши получили бы как покупатели, так и продавцы.</w:t>
      </w:r>
    </w:p>
    <w:p w:rsidR="00562EEA" w:rsidRPr="009F0169" w:rsidRDefault="00562EEA" w:rsidP="00562EEA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3.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Потери динамической эффективности. Динамическая неэффективность</w:t>
      </w:r>
    </w:p>
    <w:p w:rsidR="00562EEA" w:rsidRPr="009F0169" w:rsidRDefault="00562EEA" w:rsidP="009F016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возникает из-за того, что монополист по сравнению с конкурентным рынком</w:t>
      </w:r>
      <w:r w:rsid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обладает меньшими стимулами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к обновлению технологии и ассортимента (т. е.</w:t>
      </w:r>
      <w:r w:rsidR="009F016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инновациям процесса и продукта соответс</w:t>
      </w:r>
      <w:r w:rsidR="009F0169">
        <w:rPr>
          <w:rFonts w:ascii="Times New Roman" w:eastAsia="TimesNewRoman" w:hAnsi="Times New Roman" w:cs="Times New Roman"/>
          <w:sz w:val="28"/>
          <w:szCs w:val="28"/>
        </w:rPr>
        <w:t>твенно). Меньшие стимулы к инно</w:t>
      </w:r>
      <w:r>
        <w:rPr>
          <w:rFonts w:ascii="Times New Roman" w:eastAsia="TimesNewRoman" w:hAnsi="Times New Roman" w:cs="Times New Roman"/>
          <w:sz w:val="28"/>
          <w:szCs w:val="28"/>
        </w:rPr>
        <w:t>вациям связаны с тем, что, по сравнению с компанией, взаимодействующей</w:t>
      </w:r>
      <w:r w:rsidR="009F016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с конкурентами, монополист всегда получает от применения одной и той же</w:t>
      </w:r>
      <w:r w:rsidR="009F016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инновации меньшую сумму дополнительной прибыли (поскольку из прибыли</w:t>
      </w:r>
      <w:r w:rsidR="009F016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после инноваций монополист вычитает прибыль, полученную до инноваций).</w:t>
      </w:r>
    </w:p>
    <w:p w:rsidR="00562EEA" w:rsidRDefault="00562EEA" w:rsidP="009F016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Трактовка экономического содержания конкурентной политики может</w:t>
      </w:r>
      <w:r w:rsidR="009F0169"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быть узкой и широкой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При самом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узком подходе конкурентная политика</w:t>
      </w:r>
      <w:r w:rsidR="009F0169"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отождествляется с антимонопольным регулированием</w:t>
      </w:r>
      <w:r>
        <w:rPr>
          <w:rFonts w:ascii="Times New Roman" w:eastAsia="TimesNewRoman" w:hAnsi="Times New Roman" w:cs="Times New Roman"/>
          <w:sz w:val="28"/>
          <w:szCs w:val="28"/>
        </w:rPr>
        <w:t>. Однако и само</w:t>
      </w:r>
      <w:r w:rsidR="009F016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антимонопольное регулирование может распространяться на более или менее</w:t>
      </w:r>
    </w:p>
    <w:p w:rsidR="00562EEA" w:rsidRDefault="00562EEA" w:rsidP="009F0169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lastRenderedPageBreak/>
        <w:t>широкий круг проблем.</w:t>
      </w:r>
    </w:p>
    <w:p w:rsidR="00562EEA" w:rsidRPr="009F0169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Антимонопольная политика в узком смысле слова – борьба с картелями,</w:t>
      </w:r>
    </w:p>
    <w:p w:rsidR="00562EEA" w:rsidRPr="009F0169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предотвращение ограничения конкуренции со стороны крупных компаний,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предварительный контроль сделок экономической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концентрации – исходит из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того, что, независимо от причины появления на рынке крупных продавцов, при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определенных условиях они обладают стимулами и возможностями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ограничения конкуренции и перераспределения выигрыша потребителей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свою пользу. Центральный метод борьбы с такой практикой – признание ее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нелегальной и введение санкций за нарушение антимонопольных норм.</w:t>
      </w:r>
    </w:p>
    <w:p w:rsidR="00562EEA" w:rsidRPr="009F0169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Санкции за ограничения конкуренции вводятся после установления факта</w:t>
      </w:r>
    </w:p>
    <w:p w:rsidR="00562EEA" w:rsidRPr="009F0169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нелегальной практики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В этом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контексте антимонопольная политика в узком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смысле слова относится к пассивным</w:t>
      </w:r>
      <w:r>
        <w:rPr>
          <w:rFonts w:ascii="Times New Roman" w:eastAsia="TimesNewRoman" w:hAnsi="Times New Roman" w:cs="Times New Roman"/>
          <w:sz w:val="28"/>
          <w:szCs w:val="28"/>
        </w:rPr>
        <w:t>, а не к активным типам экономической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политики.</w:t>
      </w:r>
    </w:p>
    <w:p w:rsidR="00562EEA" w:rsidRPr="009F0169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Политика внедрения конкуренции в отрасли естественных монополий</w:t>
      </w:r>
    </w:p>
    <w:p w:rsidR="00562EEA" w:rsidRPr="009F0169" w:rsidRDefault="00562EEA" w:rsidP="009F0169">
      <w:pPr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несколько по-иному интерпретирует охаракте</w:t>
      </w:r>
      <w:r w:rsidR="009F0169"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ризованные выше потери. В отрас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лях естественных монополий исходно существует противоречие между</w:t>
      </w:r>
      <w:r w:rsidR="009F0169"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производственной и </w:t>
      </w:r>
      <w:proofErr w:type="spellStart"/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аллокационной</w:t>
      </w:r>
      <w:proofErr w:type="spellEnd"/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эффективностью в силу того, что крупная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компания обладает преимуществом в издержках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(функция издержек обладает</w:t>
      </w:r>
    </w:p>
    <w:p w:rsidR="00562EEA" w:rsidRPr="009F0169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свойством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субаддитивности</w:t>
      </w:r>
      <w:proofErr w:type="spellEnd"/>
      <w:r w:rsidR="00EA0450">
        <w:rPr>
          <w:rFonts w:ascii="Times New Roman" w:eastAsia="TimesNewRoman" w:hAnsi="Times New Roman" w:cs="Times New Roman"/>
          <w:sz w:val="28"/>
          <w:szCs w:val="28"/>
        </w:rPr>
        <w:t xml:space="preserve"> (производство отдельных товаров вместе дешевле их производства порознь</w:t>
      </w:r>
      <w:proofErr w:type="gramStart"/>
      <w:r w:rsidR="00EA0450">
        <w:rPr>
          <w:rFonts w:ascii="Times New Roman" w:eastAsia="TimesNew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New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Если бы в отрасли было несколько продавцов,</w:t>
      </w:r>
    </w:p>
    <w:p w:rsidR="00562EEA" w:rsidRPr="009F0169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конкуренция между ними обеспечивала бы большую </w:t>
      </w:r>
      <w:proofErr w:type="spellStart"/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аллокационную</w:t>
      </w:r>
      <w:proofErr w:type="spellEnd"/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эффективность (меньшее пре</w:t>
      </w:r>
      <w:r>
        <w:rPr>
          <w:rFonts w:ascii="Times New Roman" w:eastAsia="TimesNewRoman" w:hAnsi="Times New Roman" w:cs="Times New Roman"/>
          <w:sz w:val="28"/>
          <w:szCs w:val="28"/>
        </w:rPr>
        <w:t>вышение цены над предельными издержками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 меньшие искажения производимого набора продуктов по сравнению</w:t>
      </w:r>
    </w:p>
    <w:p w:rsidR="00562EEA" w:rsidRDefault="00562EEA" w:rsidP="009F0169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 «первым наилучшим»), но при этом прои</w:t>
      </w:r>
      <w:r w:rsidR="008409E7">
        <w:rPr>
          <w:rFonts w:ascii="Times New Roman" w:eastAsia="TimesNewRoman" w:hAnsi="Times New Roman" w:cs="Times New Roman"/>
          <w:sz w:val="28"/>
          <w:szCs w:val="28"/>
        </w:rPr>
        <w:t xml:space="preserve">зводственная эффективность был бы </w:t>
      </w:r>
      <w:r>
        <w:rPr>
          <w:rFonts w:ascii="Times New Roman" w:eastAsia="TimesNewRoman" w:hAnsi="Times New Roman" w:cs="Times New Roman"/>
          <w:sz w:val="28"/>
          <w:szCs w:val="28"/>
        </w:rPr>
        <w:t>ниже (средние издержки выше), чем при единственном продавце. Единственный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продавец может производить товары </w:t>
      </w:r>
      <w:r w:rsidR="009F0169">
        <w:rPr>
          <w:rFonts w:ascii="Times New Roman" w:eastAsia="TimesNewRoman" w:hAnsi="Times New Roman" w:cs="Times New Roman"/>
          <w:sz w:val="28"/>
          <w:szCs w:val="28"/>
        </w:rPr>
        <w:t xml:space="preserve">с меньшими средними </w:t>
      </w:r>
      <w:proofErr w:type="spellStart"/>
      <w:proofErr w:type="gramStart"/>
      <w:r w:rsidR="009F0169">
        <w:rPr>
          <w:rFonts w:ascii="Times New Roman" w:eastAsia="TimesNewRoman" w:hAnsi="Times New Roman" w:cs="Times New Roman"/>
          <w:sz w:val="28"/>
          <w:szCs w:val="28"/>
        </w:rPr>
        <w:t>издержками,</w:t>
      </w:r>
      <w:r>
        <w:rPr>
          <w:rFonts w:ascii="Times New Roman" w:eastAsia="TimesNewRoman" w:hAnsi="Times New Roman" w:cs="Times New Roman"/>
          <w:sz w:val="28"/>
          <w:szCs w:val="28"/>
        </w:rPr>
        <w:t>однако</w:t>
      </w:r>
      <w:proofErr w:type="spellEnd"/>
      <w:proofErr w:type="gramEnd"/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потери от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аллокационной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неэффекти</w:t>
      </w:r>
      <w:r w:rsidR="009F0169">
        <w:rPr>
          <w:rFonts w:ascii="Times New Roman" w:eastAsia="TimesNewRoman" w:hAnsi="Times New Roman" w:cs="Times New Roman"/>
          <w:sz w:val="28"/>
          <w:szCs w:val="28"/>
        </w:rPr>
        <w:t>вности выше. В качестве спосо</w:t>
      </w:r>
      <w:r w:rsidR="008409E7">
        <w:rPr>
          <w:rFonts w:ascii="Times New Roman" w:eastAsia="TimesNewRoman" w:hAnsi="Times New Roman" w:cs="Times New Roman"/>
          <w:sz w:val="28"/>
          <w:szCs w:val="28"/>
        </w:rPr>
        <w:t xml:space="preserve">б </w:t>
      </w:r>
      <w:r>
        <w:rPr>
          <w:rFonts w:ascii="Times New Roman" w:eastAsia="TimesNewRoman" w:hAnsi="Times New Roman" w:cs="Times New Roman"/>
          <w:sz w:val="28"/>
          <w:szCs w:val="28"/>
        </w:rPr>
        <w:t>разрешить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это противоречие государство использует регулирование цен (тарифов)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отраслях естественных монополий. Регулируемые цены являются решением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задачи максимизации выигрыша потребителей при условии безубыточности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единственного продавца.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Однако само по себе ценовое регулирование неизбежно создает потери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общественного благосостояния, в частности, обусловленные асимметрией</w:t>
      </w:r>
    </w:p>
    <w:p w:rsidR="00562EEA" w:rsidRPr="008409E7" w:rsidRDefault="00562EEA" w:rsidP="00EA0450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информации об издержках</w:t>
      </w:r>
      <w:r>
        <w:rPr>
          <w:rFonts w:ascii="Times New Roman" w:eastAsia="TimesNewRoman" w:hAnsi="Times New Roman" w:cs="Times New Roman"/>
          <w:sz w:val="28"/>
          <w:szCs w:val="28"/>
        </w:rPr>
        <w:t>, которая возн</w:t>
      </w:r>
      <w:r w:rsidR="008409E7">
        <w:rPr>
          <w:rFonts w:ascii="Times New Roman" w:eastAsia="TimesNewRoman" w:hAnsi="Times New Roman" w:cs="Times New Roman"/>
          <w:sz w:val="28"/>
          <w:szCs w:val="28"/>
        </w:rPr>
        <w:t xml:space="preserve">икает тогда, когда </w:t>
      </w:r>
      <w:r w:rsidR="008409E7"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регулирующий</w:t>
      </w:r>
      <w:r w:rsidR="00EA0450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орган </w:t>
      </w: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не обладает тем же объемом информации об издержках, что и регулируемая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компания. В свою очередь, у последней возникает стимул дезинформировать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регулятора, завышая отчетный уровень издержек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по сравнению с фактическим.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Специфическим методом повышения издержек являются избыточные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инвестиции монополиста</w:t>
      </w:r>
      <w:r>
        <w:rPr>
          <w:rFonts w:ascii="Times New Roman" w:eastAsia="TimesNewRoman" w:hAnsi="Times New Roman" w:cs="Times New Roman"/>
          <w:sz w:val="28"/>
          <w:szCs w:val="28"/>
        </w:rPr>
        <w:t>. Когда регулятор устанавливает «справедливую цену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капитала» (для определения нормальной прибыли), у продавца появляется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стимул увеличивать свой капитал сверх объема, который обеспечивал бы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минимизацию издержек при данном выпуске.</w:t>
      </w:r>
    </w:p>
    <w:p w:rsidR="00562EEA" w:rsidRPr="008409E7" w:rsidRDefault="00562EEA" w:rsidP="008409E7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Однако еще большие проблемы возникаю</w:t>
      </w:r>
      <w:r w:rsidR="008409E7">
        <w:rPr>
          <w:rFonts w:ascii="Times New Roman" w:eastAsia="TimesNewRoman" w:hAnsi="Times New Roman" w:cs="Times New Roman"/>
          <w:sz w:val="28"/>
          <w:szCs w:val="28"/>
        </w:rPr>
        <w:t xml:space="preserve">т благодаря тому, </w:t>
      </w:r>
      <w:r w:rsidR="008409E7"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что у регули</w:t>
      </w: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руемого производителя отсутствуют адекватные стимулы как к снижению</w:t>
      </w:r>
    </w:p>
    <w:p w:rsidR="00562EEA" w:rsidRDefault="00562EEA" w:rsidP="008409E7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lastRenderedPageBreak/>
        <w:t xml:space="preserve">издержек при данной технологии, так </w:t>
      </w:r>
      <w:r w:rsidR="008409E7"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и к обновлению технологии</w:t>
      </w:r>
      <w:r w:rsidR="008409E7">
        <w:rPr>
          <w:rFonts w:ascii="Times New Roman" w:eastAsia="TimesNewRoman" w:hAnsi="Times New Roman" w:cs="Times New Roman"/>
          <w:sz w:val="28"/>
          <w:szCs w:val="28"/>
        </w:rPr>
        <w:t xml:space="preserve"> произ</w:t>
      </w:r>
      <w:r>
        <w:rPr>
          <w:rFonts w:ascii="Times New Roman" w:eastAsia="TimesNewRoman" w:hAnsi="Times New Roman" w:cs="Times New Roman"/>
          <w:sz w:val="28"/>
          <w:szCs w:val="28"/>
        </w:rPr>
        <w:t>водства. Даже понимая эту проблему, регулятор не может определить, в какой</w:t>
      </w:r>
      <w:r w:rsidR="008409E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степени изменение издержек монополиста обусловлено уровнем его усилий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а в какой – изменением цен ресурсов и другими внешними факторами.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отличие от традиционного антимонопольного регулирования,</w:t>
      </w:r>
      <w:r w:rsidR="008409E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конкурентная политика в отраслях естественных монополий направлена не только против действий монополиста, но и против традиционной модели ценового</w:t>
      </w:r>
      <w:r w:rsidR="008409E7"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</w:t>
      </w: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регулирования.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При этом используются </w:t>
      </w: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две группы методов. Первая связана</w:t>
      </w:r>
      <w:r w:rsidR="008409E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с совершенствованием тарифного регулирования, внедрением – пусть весьма</w:t>
      </w:r>
      <w:r w:rsidR="008409E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несовершенных – стимулирующих контрактов в тарифном регулировании.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Вторая состоит в выведении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как можно большего числа рынков из-под режима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тарифного регулирования. </w:t>
      </w: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Это предполагает разделение видов деятельности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в регулируемых отраслях на естественно-монопольные и потенциально конку</w:t>
      </w:r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рентные. Для последних </w:t>
      </w: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конечной целью преобразований является полный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отказ от тарифного регулирования</w:t>
      </w:r>
      <w:r>
        <w:rPr>
          <w:rFonts w:ascii="Times New Roman" w:eastAsia="TimesNewRoman" w:hAnsi="Times New Roman" w:cs="Times New Roman"/>
          <w:sz w:val="28"/>
          <w:szCs w:val="28"/>
        </w:rPr>
        <w:t>. Однако прежде чем достичь этой цели,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приходится проводить серьезные преобразования структуры ранее</w:t>
      </w:r>
    </w:p>
    <w:p w:rsidR="00562EEA" w:rsidRPr="008409E7" w:rsidRDefault="00562EEA" w:rsidP="008409E7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регулируемой отрасли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и правил, которыми </w:t>
      </w:r>
      <w:r w:rsidR="008409E7">
        <w:rPr>
          <w:rFonts w:ascii="Times New Roman" w:eastAsia="TimesNewRoman" w:hAnsi="Times New Roman" w:cs="Times New Roman"/>
          <w:sz w:val="28"/>
          <w:szCs w:val="28"/>
        </w:rPr>
        <w:t>должны руководствоваться участ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ники этой отрасли. </w:t>
      </w: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Это вызвано в первую очередь тем, что сами по себе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структурные преобразования действующей в отрасли компании не являются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самой сложной проблемой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Проблема состоит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в том, чтобы ограничить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возможности укоренившейся компании противодействовать конкуренции на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нерегулируемом рынке. Как правило, для освобождения потенциально</w:t>
      </w:r>
    </w:p>
    <w:p w:rsidR="00562EEA" w:rsidRDefault="00562EEA" w:rsidP="008409E7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конкурентных рынков от ценового регули</w:t>
      </w:r>
      <w:r w:rsidR="008409E7">
        <w:rPr>
          <w:rFonts w:ascii="Times New Roman" w:eastAsia="TimesNewRoman" w:hAnsi="Times New Roman" w:cs="Times New Roman"/>
          <w:sz w:val="28"/>
          <w:szCs w:val="28"/>
        </w:rPr>
        <w:t xml:space="preserve">рования </w:t>
      </w:r>
      <w:r w:rsidR="008409E7"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приходится вводить мно</w:t>
      </w: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жество новых норм и направлений регулирования.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Борьба с ограничением конкуренции со стороны государства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отталкивается от понимания того, что значительная часть барьеров входа,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препятствующих развитию конкуренции</w:t>
      </w:r>
      <w:r>
        <w:rPr>
          <w:rFonts w:ascii="Times New Roman" w:eastAsia="TimesNewRoman" w:hAnsi="Times New Roman" w:cs="Times New Roman"/>
          <w:sz w:val="28"/>
          <w:szCs w:val="28"/>
        </w:rPr>
        <w:t>, создается благодаря сознательным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действиям государственных чиновников в целях «поиска ренты». Концепция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«поиска ренты», помимо прочего, заставляет переосмыслить подход к оценке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потерь общества от монополии. </w:t>
      </w: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Монопольную прибыль возможно </w:t>
      </w:r>
      <w:proofErr w:type="spellStart"/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интерпре</w:t>
      </w:r>
      <w:proofErr w:type="spellEnd"/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тировать как цену, уплачиваемую за приобретение монопольного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положения.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этом контексте монопольная прибыль не приносит обществу никакой пользы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 должна быть отнесена к непроизводительным затратам.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Тогда количественные потери общества от монополии должны включать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не только собственно «мертвые потери» (сумма площадей треугольника 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 трапеции С на рисунке), но и часть монопольной прибыли (прямоугольник 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при уровне предельных издержек МС2). Монополия становится еще более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опасной для общественного благосостояния. Даже при отсутствии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производственной неэффективности монополия приносит обществу потери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благодаря перераспределению выигрышей в пользу тех, кто ограничивает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конкуренцию. </w:t>
      </w: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Однако очевидно, что и государственная политика должна быть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направлена не только против монополиста как такового, но и против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организатора конкуренции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за монопольную ренту, </w:t>
      </w: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т. е. против чиновников</w:t>
      </w:r>
      <w:r>
        <w:rPr>
          <w:rFonts w:ascii="Times New Roman" w:eastAsia="TimesNewRoman" w:hAnsi="Times New Roman" w:cs="Times New Roman"/>
          <w:sz w:val="28"/>
          <w:szCs w:val="28"/>
        </w:rPr>
        <w:t>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представляющих государство. Регулирование, которое ведет к созданию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барьеров, наносит больший ущерб обществу, нежели частные монополии как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таковые. </w:t>
      </w: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Под этим углом зрения понимание конкурентной политики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расширяется, включая и политику либерализации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(сокращение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администра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тивного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бремени), и политику против коррупции. В этой связи в состав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конкурентной политики целесообразно включать те направления действия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государства, которые оказывают непосредственное воздействие на рынки –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политику в отношении государственных закупок и политику в отношении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государственной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помощи. В сфере государственных закупок, которые состав-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ляют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до 8–10 % ВВП в странах ЕС, правила, устанавливаемые государством как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закупщиком, оказывают непосредственное воздействие на конкуренцию.</w:t>
      </w:r>
    </w:p>
    <w:p w:rsidR="00562EEA" w:rsidRPr="00B40214" w:rsidRDefault="00562EEA" w:rsidP="008409E7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Аналогично, </w:t>
      </w:r>
      <w:r w:rsidRPr="00B40214">
        <w:rPr>
          <w:rFonts w:ascii="Times New Roman" w:eastAsia="TimesNewRoman" w:hAnsi="Times New Roman" w:cs="Times New Roman"/>
          <w:sz w:val="28"/>
          <w:szCs w:val="28"/>
          <w:highlight w:val="yellow"/>
        </w:rPr>
        <w:t>выбирая масштабы и формы госу</w:t>
      </w:r>
      <w:r w:rsidR="008409E7" w:rsidRPr="00B40214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дарственной помощи, государство </w:t>
      </w:r>
      <w:r w:rsidRPr="00B40214">
        <w:rPr>
          <w:rFonts w:ascii="Times New Roman" w:eastAsia="TimesNewRoman" w:hAnsi="Times New Roman" w:cs="Times New Roman"/>
          <w:sz w:val="28"/>
          <w:szCs w:val="28"/>
          <w:highlight w:val="yellow"/>
        </w:rPr>
        <w:t>определяет, насколько сильным окажется иска</w:t>
      </w:r>
      <w:r w:rsidR="008409E7" w:rsidRPr="00B40214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жающее воздействие на структуру </w:t>
      </w:r>
      <w:r w:rsidRPr="00B40214">
        <w:rPr>
          <w:rFonts w:ascii="Times New Roman" w:eastAsia="TimesNewRoman" w:hAnsi="Times New Roman" w:cs="Times New Roman"/>
          <w:sz w:val="28"/>
          <w:szCs w:val="28"/>
          <w:highlight w:val="yellow"/>
        </w:rPr>
        <w:t>рынка. Конкурентная политика в этой части использует как пассивные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B40214">
        <w:rPr>
          <w:rFonts w:ascii="Times New Roman" w:eastAsia="TimesNewRoman" w:hAnsi="Times New Roman" w:cs="Times New Roman"/>
          <w:sz w:val="28"/>
          <w:szCs w:val="28"/>
          <w:highlight w:val="yellow"/>
        </w:rPr>
        <w:t>инструменты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(например, антикоррупционное законодательство), так и актив-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(например, требования к конкурсным закупкам товаров и услуг для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государственных нужд).</w:t>
      </w:r>
    </w:p>
    <w:p w:rsidR="00562EEA" w:rsidRPr="00B4021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Таким образом, </w:t>
      </w:r>
      <w:r w:rsidRPr="00B40214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причиной осуществления конкурентной политики в </w:t>
      </w:r>
      <w:proofErr w:type="spellStart"/>
      <w:r w:rsidRPr="00B40214">
        <w:rPr>
          <w:rFonts w:ascii="Times New Roman" w:eastAsia="TimesNewRoman" w:hAnsi="Times New Roman" w:cs="Times New Roman"/>
          <w:sz w:val="28"/>
          <w:szCs w:val="28"/>
          <w:highlight w:val="yellow"/>
        </w:rPr>
        <w:t>це</w:t>
      </w:r>
      <w:proofErr w:type="spellEnd"/>
      <w:r w:rsidRPr="00B40214">
        <w:rPr>
          <w:rFonts w:ascii="Times New Roman" w:eastAsia="TimesNewRoman" w:hAnsi="Times New Roman" w:cs="Times New Roman"/>
          <w:sz w:val="28"/>
          <w:szCs w:val="28"/>
          <w:highlight w:val="yellow"/>
        </w:rPr>
        <w:t>-</w:t>
      </w:r>
    </w:p>
    <w:p w:rsidR="00562EEA" w:rsidRPr="00B4021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B40214">
        <w:rPr>
          <w:rFonts w:ascii="Times New Roman" w:eastAsia="TimesNewRoman" w:hAnsi="Times New Roman" w:cs="Times New Roman"/>
          <w:sz w:val="28"/>
          <w:szCs w:val="28"/>
          <w:highlight w:val="yellow"/>
        </w:rPr>
        <w:t>лом и антимонопольного регулирования в частности является монопольная</w:t>
      </w:r>
    </w:p>
    <w:p w:rsidR="00562EEA" w:rsidRPr="00B4021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B40214">
        <w:rPr>
          <w:rFonts w:ascii="Times New Roman" w:eastAsia="TimesNewRoman" w:hAnsi="Times New Roman" w:cs="Times New Roman"/>
          <w:sz w:val="28"/>
          <w:szCs w:val="28"/>
          <w:highlight w:val="yellow"/>
        </w:rPr>
        <w:t>власть как форма провала рынка, которая снижает экономическую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B40214">
        <w:rPr>
          <w:rFonts w:ascii="Times New Roman" w:eastAsia="TimesNewRoman" w:hAnsi="Times New Roman" w:cs="Times New Roman"/>
          <w:sz w:val="28"/>
          <w:szCs w:val="28"/>
          <w:highlight w:val="yellow"/>
        </w:rPr>
        <w:t>эффективность.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Однако этот вывод не означает, что любая конкурентная по-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литика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и любое антимонопольное регулирование повышают благосостояние.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Антимонопольная политика приносит выигрыши обществу только в том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случае, если выгоды от ее осуществления превосходят издержки на ее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реализацию.</w:t>
      </w:r>
    </w:p>
    <w:p w:rsidR="00C16CA3" w:rsidRDefault="00C16CA3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ahoma" w:hAnsi="Tahoma" w:cs="Tahoma"/>
          <w:color w:val="3E4D5C"/>
          <w:sz w:val="21"/>
          <w:szCs w:val="21"/>
          <w:shd w:val="clear" w:color="auto" w:fill="FFFFFF"/>
        </w:rPr>
        <w:t> Формирование основ конкурентной политики в Республике Казахстан: принятие первого Закона «О развитии конкуренции и ограничении монополистической деятельности», создание антимонопольного органа Казахстана и закрепление правовых основ для свободной конкуренции в Конституции Республики Казахстан 1993 года и позднее в Конституции Республики Казахстан 1995 года.</w:t>
      </w:r>
      <w:r>
        <w:rPr>
          <w:rFonts w:ascii="Tahoma" w:hAnsi="Tahoma" w:cs="Tahoma"/>
          <w:color w:val="3E4D5C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E4D5C"/>
          <w:sz w:val="21"/>
          <w:szCs w:val="21"/>
          <w:shd w:val="clear" w:color="auto" w:fill="FFFFFF"/>
        </w:rPr>
        <w:t>Второй этап (2001-2006 гг.). В 2001 году принят второй в истории Казахстана закон о конкуренции (Закон «О конкуренции и ограничении монополистической деятельности»). Законом введено положение о коллективном доминировании, а также государственное регулирование цен с нормированием затрат и прибыли в отношении компаний, включенных в Государственный реестр субъектов, занимающих доминирующее (монопольное) положение</w:t>
      </w:r>
      <w:r>
        <w:rPr>
          <w:rFonts w:ascii="Tahoma" w:hAnsi="Tahoma" w:cs="Tahoma"/>
          <w:color w:val="3E4D5C"/>
          <w:sz w:val="21"/>
          <w:szCs w:val="21"/>
          <w:shd w:val="clear" w:color="auto" w:fill="FFFFFF"/>
        </w:rPr>
        <w:t xml:space="preserve">.  </w:t>
      </w:r>
      <w:r>
        <w:rPr>
          <w:rFonts w:ascii="Tahoma" w:hAnsi="Tahoma" w:cs="Tahoma"/>
          <w:color w:val="3E4D5C"/>
          <w:sz w:val="21"/>
          <w:szCs w:val="21"/>
          <w:shd w:val="clear" w:color="auto" w:fill="FFFFFF"/>
        </w:rPr>
        <w:t>Третий этап (2006-2007 гг.) ознаменован ужесточением антимонопольного законодательства в отношении бизнеса: в 2006 году вышел новый Закон «О конкуренции и ограничении монополистической деятельности».</w:t>
      </w:r>
      <w:r w:rsidRPr="00C16CA3">
        <w:rPr>
          <w:rFonts w:ascii="Tahoma" w:hAnsi="Tahoma" w:cs="Tahoma"/>
          <w:color w:val="3E4D5C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E4D5C"/>
          <w:sz w:val="21"/>
          <w:szCs w:val="21"/>
          <w:shd w:val="clear" w:color="auto" w:fill="FFFFFF"/>
        </w:rPr>
        <w:t>Четвертый этап (2007-2015 гг.). Начало либерализации норм по регулированию отношений в сфере защиты конкуренции. В 2007 году были внесены изменения и дополнения в Закон о конкуренции 2006 года: отменено государственное регулирование цен на большинство видов товаров лиц, состоящих в Реестре.</w:t>
      </w:r>
      <w:r w:rsidR="00E13652">
        <w:rPr>
          <w:rFonts w:ascii="Tahoma" w:hAnsi="Tahoma" w:cs="Tahoma"/>
          <w:color w:val="3E4D5C"/>
          <w:sz w:val="21"/>
          <w:szCs w:val="21"/>
          <w:shd w:val="clear" w:color="auto" w:fill="FFFFFF"/>
        </w:rPr>
        <w:t xml:space="preserve"> </w:t>
      </w:r>
      <w:r w:rsidR="00E13652">
        <w:rPr>
          <w:rFonts w:ascii="Tahoma" w:hAnsi="Tahoma" w:cs="Tahoma"/>
          <w:color w:val="3E4D5C"/>
          <w:sz w:val="21"/>
          <w:szCs w:val="21"/>
          <w:shd w:val="clear" w:color="auto" w:fill="FFFFFF"/>
        </w:rPr>
        <w:t>Пятый этап (с 2015 года). В 2015 году были обнародованы пять институциональных реформ, которые легли в основу изменения концепции деятельности антимонопольного органа и приведение законодательства Республики Казахстан в области защиты конкуренции в соответствие со стандартами Организации экономического сотрудничества и развития (далее – ОЭСР). В 2015 года нормы законодательства о конкуренции вошли в Предпринимательский кодекс Республики Казахстан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Сравнивая содержание антимонопольных законов в США и Евросоюзе,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 одной стороны, и в России – с другой, необходимо отметить две важные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особенности российского законодательства. Во-первых, российское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законо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дательство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определяет объект антимонопольной политики исключительно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широко. Помимо трех традиционных направлений антимонопольного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регулирования – предотвращение картельных соглашений, предотвращение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злоупотребления доминирующим положением (в терминах антимонопольного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lastRenderedPageBreak/>
        <w:t>законодательства США – монополизации) и антимонопольный контроль</w:t>
      </w:r>
    </w:p>
    <w:p w:rsidR="00562EEA" w:rsidRDefault="00E13652" w:rsidP="00E13652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слияний – казахстанский</w:t>
      </w:r>
      <w:r w:rsidR="00562EEA">
        <w:rPr>
          <w:rFonts w:ascii="Times New Roman" w:eastAsia="TimesNewRoman" w:hAnsi="Times New Roman" w:cs="Times New Roman"/>
          <w:sz w:val="28"/>
          <w:szCs w:val="28"/>
        </w:rPr>
        <w:t xml:space="preserve"> антимонопольный з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акон содержит нормы в отношении </w:t>
      </w:r>
      <w:r w:rsidR="00562EEA">
        <w:rPr>
          <w:rFonts w:ascii="Times New Roman" w:eastAsia="TimesNewRoman" w:hAnsi="Times New Roman" w:cs="Times New Roman"/>
          <w:sz w:val="28"/>
          <w:szCs w:val="28"/>
        </w:rPr>
        <w:t>недобросовестной конкуренции, ограничений конкуренции со стороны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государства, антимонопольных требований к государственным закупкам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 предоставлению государственной помощи. Во-вторых, законодатель ставит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целью исчерпывающее и непротиворечивое описание всех видов нелегальной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практики в одном законе.</w:t>
      </w:r>
    </w:p>
    <w:p w:rsidR="00562EEA" w:rsidRDefault="00E13652" w:rsidP="0052136B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А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>нтимонопольный орган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РК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gramStart"/>
      <w:r w:rsidR="0052136B">
        <w:rPr>
          <w:rFonts w:ascii="Times New Roman" w:eastAsia="TimesNewRoman" w:hAnsi="Times New Roman" w:cs="Times New Roman"/>
          <w:sz w:val="28"/>
          <w:szCs w:val="28"/>
        </w:rPr>
        <w:t>также</w:t>
      </w:r>
      <w:proofErr w:type="gramEnd"/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как и зарубежные, помимо </w:t>
      </w:r>
      <w:r w:rsidR="00562EEA">
        <w:rPr>
          <w:rFonts w:ascii="Times New Roman" w:eastAsia="TimesNewRoman" w:hAnsi="Times New Roman" w:cs="Times New Roman"/>
          <w:sz w:val="28"/>
          <w:szCs w:val="28"/>
        </w:rPr>
        <w:t>собственно закона опирается на специальные методические документы,</w:t>
      </w:r>
    </w:p>
    <w:p w:rsidR="00562EEA" w:rsidRDefault="0052136B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</w:t>
      </w:r>
      <w:r w:rsidR="00562EEA">
        <w:rPr>
          <w:rFonts w:ascii="Times New Roman" w:eastAsia="TimesNewRoman" w:hAnsi="Times New Roman" w:cs="Times New Roman"/>
          <w:sz w:val="28"/>
          <w:szCs w:val="28"/>
        </w:rPr>
        <w:t>апример</w:t>
      </w:r>
      <w:r>
        <w:rPr>
          <w:rFonts w:ascii="Times New Roman" w:eastAsia="TimesNewRoman" w:hAnsi="Times New Roman" w:cs="Times New Roman"/>
          <w:sz w:val="28"/>
          <w:szCs w:val="28"/>
        </w:rPr>
        <w:t>,</w:t>
      </w:r>
      <w:r w:rsidR="00562EEA">
        <w:rPr>
          <w:rFonts w:ascii="Times New Roman" w:eastAsia="TimesNewRoman" w:hAnsi="Times New Roman" w:cs="Times New Roman"/>
          <w:sz w:val="28"/>
          <w:szCs w:val="28"/>
        </w:rPr>
        <w:t xml:space="preserve"> «Порядок проведения анализа и оценки состояния конкурентной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среды на товарном рынке».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Закон «О защите конкуренции» (далее – Закон) существенно изменил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содержание базовых понятий, используемых законодательством о конкуренции.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частности, под товаром в Законе понимается объект гражданских прав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(в том числе работа, услуга, включая финансовую услугу), предназначенный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для продажи, обмена или иного введения в оборот.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Определение товарного рынка конкретизировано с учетом технической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eastAsia="TimesNewRoman" w:hAnsi="Times New Roman" w:cs="Times New Roman"/>
          <w:sz w:val="28"/>
          <w:szCs w:val="28"/>
        </w:rPr>
        <w:t>иной возможности</w:t>
      </w:r>
      <w:proofErr w:type="gramEnd"/>
      <w:r>
        <w:rPr>
          <w:rFonts w:ascii="Times New Roman" w:eastAsia="TimesNewRoman" w:hAnsi="Times New Roman" w:cs="Times New Roman"/>
          <w:sz w:val="28"/>
          <w:szCs w:val="28"/>
        </w:rPr>
        <w:t xml:space="preserve"> и целесообразности приобретателя приобрести товар на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соответствующей территории. Согласно Закону, товарный рынок – это сфера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обращения товара (в том числе товара иностранного производства), который не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может быть заменен другим товаром, или взаимозаменяемых товаров, в грани-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цах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которой (в том числе географических) исходя из экономической,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технической или иной возможности либо целесообразности приобретатель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может приобрести товар, и такая возможность либо целесообразность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отсутствует за ее пределами.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Законом введены понятия таких форм влияния на конкуренцию, как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координация деятельности хозяйствующих субъектов, а также согласованные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действия, ограничивающие конкуренцию. Координация экономической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деятельности – это согласование действий хозяйствующих субъектов третьим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лицом, н е в ходящим в одну группу лиц ни с одним из таких хозяйствующих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субъектов. При этом осуществляемые в соответствии с федеральными законами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действия саморегулируемой организации по установлению для своих членов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условий доступа на товарный рынок или выхода из товарного рынка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координацией не являются.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Согласованными действиями хозяйствующих субъектов являются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действия хозяйствующих субъектов на товарном рынке, удовлетворяющие</w:t>
      </w:r>
    </w:p>
    <w:p w:rsidR="00562EEA" w:rsidRDefault="00562EEA" w:rsidP="0052136B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совокупности следующих условий: 1) результат таких действий соответствует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интересам каждого из указанных хозяйствующих субъектов только тогда, когда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их действия заранее известны каждому из них; 2) действия каждого из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указанных хозяйствующих субъектов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вызваны действиями иных хозяй</w:t>
      </w:r>
      <w:r>
        <w:rPr>
          <w:rFonts w:ascii="Times New Roman" w:eastAsia="TimesNewRoman" w:hAnsi="Times New Roman" w:cs="Times New Roman"/>
          <w:sz w:val="28"/>
          <w:szCs w:val="28"/>
        </w:rPr>
        <w:t>ствующих субъектов и не являются следстви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ем обстоятельств, в равной мере </w:t>
      </w:r>
      <w:r>
        <w:rPr>
          <w:rFonts w:ascii="Times New Roman" w:eastAsia="TimesNewRoman" w:hAnsi="Times New Roman" w:cs="Times New Roman"/>
          <w:sz w:val="28"/>
          <w:szCs w:val="28"/>
        </w:rPr>
        <w:t>влияющих на все хозяйствующие субъе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кты на соответствующем товарном </w:t>
      </w:r>
      <w:r>
        <w:rPr>
          <w:rFonts w:ascii="Times New Roman" w:eastAsia="TimesNewRoman" w:hAnsi="Times New Roman" w:cs="Times New Roman"/>
          <w:sz w:val="28"/>
          <w:szCs w:val="28"/>
        </w:rPr>
        <w:t>рынке (ст. 8 Закона).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Изменены критерии определения монопольно высокой и монопольно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низкой цены товара. В Законе приведены два взаимодополняющих способа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определения монопольно высоких (низких) цен:</w:t>
      </w:r>
    </w:p>
    <w:p w:rsidR="00562EEA" w:rsidRDefault="00562EEA" w:rsidP="0052136B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lastRenderedPageBreak/>
        <w:t>● сравнение цены, устанавл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иваемой занимающим доминирующее </w:t>
      </w:r>
      <w:r>
        <w:rPr>
          <w:rFonts w:ascii="Times New Roman" w:eastAsia="TimesNewRoman" w:hAnsi="Times New Roman" w:cs="Times New Roman"/>
          <w:sz w:val="28"/>
          <w:szCs w:val="28"/>
        </w:rPr>
        <w:t>положение хозяйствующим субъектом, и цен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ы такого товара на сопоставимых </w:t>
      </w:r>
      <w:r>
        <w:rPr>
          <w:rFonts w:ascii="Times New Roman" w:eastAsia="TimesNewRoman" w:hAnsi="Times New Roman" w:cs="Times New Roman"/>
          <w:sz w:val="28"/>
          <w:szCs w:val="28"/>
        </w:rPr>
        <w:t>рынках;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сравнение цены товара, установленной занимающим доминирующее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положение хозяйствующим субъектом, и экономически оправданных расходов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на производство и реализацию товара с учетом получения разумной прибыли. Необоснованно высокая (низкая) цена финансовой услуги – цена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финансовой услуги, которая установлена занимающей доминирующее положение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финансовой организацией, – существенно отличается от конкурентной цены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 (или) затрудняет доступ на товарный рынок другим финансовым организациям,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 (или) оказывает негативное влияние на конкуренцию.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отношении злоупотребления доминирующим положением Законом ус-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тановлен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перечень нарушений, наличие которых не требует доказательства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негативного влияния на конкуренцию: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установление, поддержание монопольно высокой (низкой) цены товара;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изъятие товара из обращения, если в результате повысились цены;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навязывание контрагенту условий договора, невыгодных для него или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не относящихся к предмету договора;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экономически или технологически не обоснованные отказ либо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уклонение от заключения договора с отдельными покупателями (заказчиками)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случае наличия возможности производства или поставок соответствующего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товара, а также в случае, если такой отказ или такое уклонение прямо не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предусмотрены актами госорганов;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экономически, технологически и иным образом не обоснованное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установление различных цен (тарифов) на один и тот же товар, если иное не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установлено федеральным законом;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установление финансовой организацией необоснованно высокой или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необоснованно низкой цены финансовой услуги;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нарушение установленного нормативными правовыми актами порядка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ценообразования.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отношении иных видов злоупотребления доминирующим положением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хозяйствующий субъект вправе представить доказательства того, что его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действия (бездействие) могут быть признаны допустимыми, если этими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действиями не создается возможность для отдельных лиц устранить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конкуренцию на соответствующем товарном рынке, не налагаются на их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участников или третьих лиц ограничения, не соответствующие достижению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целей таких действий, и при этом результатом таких действий может явиться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позитивный эффект.</w:t>
      </w:r>
    </w:p>
    <w:p w:rsidR="00562EEA" w:rsidRPr="0052136B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52136B">
        <w:rPr>
          <w:rFonts w:ascii="Times New Roman" w:eastAsia="TimesNewRoman" w:hAnsi="Times New Roman" w:cs="Times New Roman"/>
          <w:sz w:val="28"/>
          <w:szCs w:val="28"/>
          <w:highlight w:val="yellow"/>
        </w:rPr>
        <w:t>Одной из новаций является включение в Закон понятия государственной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52136B">
        <w:rPr>
          <w:rFonts w:ascii="Times New Roman" w:eastAsia="TimesNewRoman" w:hAnsi="Times New Roman" w:cs="Times New Roman"/>
          <w:sz w:val="28"/>
          <w:szCs w:val="28"/>
          <w:highlight w:val="yellow"/>
        </w:rPr>
        <w:t>помощи как предоставления преимущества</w:t>
      </w:r>
      <w:r>
        <w:rPr>
          <w:rFonts w:ascii="Times New Roman" w:eastAsia="TimesNewRoman" w:hAnsi="Times New Roman" w:cs="Times New Roman"/>
          <w:sz w:val="28"/>
          <w:szCs w:val="28"/>
        </w:rPr>
        <w:t>, которое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обеспечивает одним хозяйствующим субъектам по сравнению с другими более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выгодные условия деятельности на соответствующем товарном рынке путем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передачи имущества и (или) иных объектов гражданских прав, прав доступа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 информации в приоритетном порядке.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52136B">
        <w:rPr>
          <w:rFonts w:ascii="Times New Roman" w:eastAsia="TimesNewRoman" w:hAnsi="Times New Roman" w:cs="Times New Roman"/>
          <w:sz w:val="28"/>
          <w:szCs w:val="28"/>
          <w:highlight w:val="yellow"/>
        </w:rPr>
        <w:lastRenderedPageBreak/>
        <w:t>Закон определяет цели предоставления такой помощи</w:t>
      </w:r>
      <w:r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проведение фундаментальных научных исследований;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защита окружающей среды;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развитие культуры и сохранение культурного наследия;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производство сельскохозяйственной продукции;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поддержка субъектов малого предпринимательства, осуществляющих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приоритетные виды деятельности;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социальное обслуживание населения;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социальная поддержка безработных граждан и содействие занятости.</w:t>
      </w:r>
    </w:p>
    <w:p w:rsidR="00562EEA" w:rsidRPr="0052136B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52136B">
        <w:rPr>
          <w:rFonts w:ascii="Times New Roman" w:eastAsia="TimesNewRoman" w:hAnsi="Times New Roman" w:cs="Times New Roman"/>
          <w:sz w:val="28"/>
          <w:szCs w:val="28"/>
          <w:highlight w:val="yellow"/>
        </w:rPr>
        <w:t>Законом определены действия, которые не относятся к государственной</w:t>
      </w:r>
      <w:r w:rsidR="0052136B" w:rsidRPr="0052136B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</w:t>
      </w:r>
      <w:r w:rsidRPr="0052136B">
        <w:rPr>
          <w:rFonts w:ascii="Times New Roman" w:eastAsia="TimesNewRoman" w:hAnsi="Times New Roman" w:cs="Times New Roman"/>
          <w:sz w:val="28"/>
          <w:szCs w:val="28"/>
          <w:highlight w:val="yellow"/>
        </w:rPr>
        <w:t>или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52136B">
        <w:rPr>
          <w:rFonts w:ascii="Times New Roman" w:eastAsia="TimesNewRoman" w:hAnsi="Times New Roman" w:cs="Times New Roman"/>
          <w:sz w:val="28"/>
          <w:szCs w:val="28"/>
          <w:highlight w:val="yellow"/>
        </w:rPr>
        <w:t>муниципальной помощи</w:t>
      </w:r>
      <w:r>
        <w:rPr>
          <w:rFonts w:ascii="Times New Roman" w:eastAsia="TimesNewRoman" w:hAnsi="Times New Roman" w:cs="Times New Roman"/>
          <w:sz w:val="28"/>
          <w:szCs w:val="28"/>
        </w:rPr>
        <w:t>. Это, во-первых, предоставление преимуществ на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основании федерального закона, судебного решения, по результатам торгов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и тому подобных условиях. Во-вторых, предоставление госимущества на праве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хозяйственного ведения или оперативного управления. В-третьих, предоставление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имущества в связи с чрезвычайной ситуацией, военными действиями,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контртеррористической операцией. В-четвертых, предусмотренная региональным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или местным бюджетом поддержка в виде бюджетного кредита, субсидии,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субвенции, бюджетных инвестиций.</w:t>
      </w:r>
    </w:p>
    <w:p w:rsidR="00562EEA" w:rsidRPr="0052136B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52136B">
        <w:rPr>
          <w:rFonts w:ascii="Times New Roman" w:eastAsia="TimesNewRoman" w:hAnsi="Times New Roman" w:cs="Times New Roman"/>
          <w:sz w:val="28"/>
          <w:szCs w:val="28"/>
          <w:highlight w:val="yellow"/>
        </w:rPr>
        <w:t>Монополистическая деятельность определяется как злоупотребление</w:t>
      </w:r>
    </w:p>
    <w:p w:rsidR="00562EEA" w:rsidRPr="0052136B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52136B">
        <w:rPr>
          <w:rFonts w:ascii="Times New Roman" w:eastAsia="TimesNewRoman" w:hAnsi="Times New Roman" w:cs="Times New Roman"/>
          <w:sz w:val="28"/>
          <w:szCs w:val="28"/>
          <w:highlight w:val="yellow"/>
        </w:rPr>
        <w:t>хозяйствующим субъектом (группой лиц) доминирующим положением на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52136B">
        <w:rPr>
          <w:rFonts w:ascii="Times New Roman" w:eastAsia="TimesNewRoman" w:hAnsi="Times New Roman" w:cs="Times New Roman"/>
          <w:sz w:val="28"/>
          <w:szCs w:val="28"/>
          <w:highlight w:val="yellow"/>
        </w:rPr>
        <w:t>рынке</w:t>
      </w:r>
      <w:r>
        <w:rPr>
          <w:rFonts w:ascii="Times New Roman" w:eastAsia="TimesNewRoman" w:hAnsi="Times New Roman" w:cs="Times New Roman"/>
          <w:sz w:val="28"/>
          <w:szCs w:val="28"/>
        </w:rPr>
        <w:t>, заключение соглашений либо осуществление согласованных действий,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запрещенных антимонопольным законодательством.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соответствии с действующим антимонопольным законодательством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52136B">
        <w:rPr>
          <w:rFonts w:ascii="Times New Roman" w:eastAsia="TimesNewRoman" w:hAnsi="Times New Roman" w:cs="Times New Roman"/>
          <w:sz w:val="28"/>
          <w:szCs w:val="28"/>
          <w:highlight w:val="yellow"/>
        </w:rPr>
        <w:t>к проявлениям монополистической деятельности на товарных рынках относятся</w:t>
      </w:r>
      <w:r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1) злоупотребления хозяйствующими субъектами (группой лиц)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доминирующим положением на рынке, которые имеют либо могут иметь своим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результатом недопущение, ограничение, устранение конкуренции и (или)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ущемление интересов других хозяйствующих субъектов;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2) соглашения и согласованные действия хозяйствующих субъектов,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ограничивающие конкуренцию, которые можно дифференцировать следующим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образом: а) договоры, иные сделки, соглашения, согласованные действия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хозяйствующих субъектов, действующих на рынке одного товара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(взаимозаменяемых товаров), которые приводят или могут привести к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опре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деленным негативным последствиям, связанным с монопольно-асимметричным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ценообразованием, разделом рынка между указанными хозяйствующими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субъектами, установлению барьеров к доступу на рынок, устранению с рынка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конкурентов и т. д.; б) соглашения между хозяйствующими субъектами,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действующими на рынке одного товара (взаимозаменяемых товаров), или их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согласованные действия, в результате которых имеются или могут иметь место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недопущение, ограничение, устранение конкуренции и ущемление интересов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других хозяйствующих субъектов; в) координация предпринимательской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деятельности коммерческих организаций, которая имеет либо может иметь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своим результатом ограничение конкуренции.</w:t>
      </w:r>
    </w:p>
    <w:p w:rsidR="00562EEA" w:rsidRDefault="00562EEA" w:rsidP="0052136B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К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антиконкурентной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практике (нап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>равленной на ограничение конку</w:t>
      </w:r>
      <w:r>
        <w:rPr>
          <w:rFonts w:ascii="Times New Roman" w:eastAsia="TimesNewRoman" w:hAnsi="Times New Roman" w:cs="Times New Roman"/>
          <w:sz w:val="28"/>
          <w:szCs w:val="28"/>
        </w:rPr>
        <w:t>ренции) финансовых организаций принято относить: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действия финансовой организации, занимающей доминирующее</w:t>
      </w:r>
    </w:p>
    <w:p w:rsidR="00562EEA" w:rsidRDefault="00562EEA" w:rsidP="0052136B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положение на рынке финансовых услуг, з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>атрудняющие доступ на рынок фи</w:t>
      </w:r>
      <w:r>
        <w:rPr>
          <w:rFonts w:ascii="Times New Roman" w:eastAsia="TimesNewRoman" w:hAnsi="Times New Roman" w:cs="Times New Roman"/>
          <w:sz w:val="28"/>
          <w:szCs w:val="28"/>
        </w:rPr>
        <w:t>нансовых услуг другим финансовым организациям и (или) оказывающие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негативное влияние на общие условия предоставления финансовых услуг на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рынке финансовых инструментов;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соглашения (достигнутые в любой форме) или согласованные действия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финансовых организаций, если такие соглашения или согласованные действия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имеют либо могут иметь своим результатом ограничение конкуренции на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рынке финансовых услуг.</w:t>
      </w:r>
    </w:p>
    <w:p w:rsidR="00562EEA" w:rsidRPr="0052136B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52136B">
        <w:rPr>
          <w:rFonts w:ascii="Times New Roman" w:eastAsia="TimesNewRoman" w:hAnsi="Times New Roman" w:cs="Times New Roman"/>
          <w:sz w:val="28"/>
          <w:szCs w:val="28"/>
          <w:highlight w:val="yellow"/>
        </w:rPr>
        <w:t>Другим наиболее распространенным при осуществлении конкурентного</w:t>
      </w:r>
    </w:p>
    <w:p w:rsidR="00562EEA" w:rsidRPr="0052136B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52136B">
        <w:rPr>
          <w:rFonts w:ascii="Times New Roman" w:eastAsia="TimesNewRoman" w:hAnsi="Times New Roman" w:cs="Times New Roman"/>
          <w:sz w:val="28"/>
          <w:szCs w:val="28"/>
          <w:highlight w:val="yellow"/>
        </w:rPr>
        <w:t>взаимодействия хозяйствующих субъектов правонарушением является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52136B">
        <w:rPr>
          <w:rFonts w:ascii="Times New Roman" w:eastAsia="TimesNewRoman" w:hAnsi="Times New Roman" w:cs="Times New Roman"/>
          <w:sz w:val="28"/>
          <w:szCs w:val="28"/>
          <w:highlight w:val="yellow"/>
        </w:rPr>
        <w:t>недобросовестная конкуренция</w:t>
      </w:r>
      <w:r>
        <w:rPr>
          <w:rFonts w:ascii="Times New Roman" w:eastAsia="TimesNewRoman" w:hAnsi="Times New Roman" w:cs="Times New Roman"/>
          <w:sz w:val="28"/>
          <w:szCs w:val="28"/>
        </w:rPr>
        <w:t>, под которой понимаются любые направленные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на приобретение преимуществ в предпринимательской деятельности действия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хозяйствующих субъектов, которые противоречат положениям действующего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законодательства, обычаям делового оборота, требованиям добропорядочности,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разумности и справедливости и могут причинить или причинили убытки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другим хозяйствующим субъектам-конкурентам либо нанести ущерб их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деловой репутации.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Существует непосредственная связь между недобросовестной конкуренцией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 ненадлежащей рекламой, которую при наличии соответствующих признаков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можно рассматривать как отдельный вид нечестной конкуренции.</w:t>
      </w:r>
    </w:p>
    <w:p w:rsidR="00562EEA" w:rsidRDefault="00562EEA" w:rsidP="0052136B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Кроме монополистической деятель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>ности и недобросовестной конку</w:t>
      </w:r>
      <w:r>
        <w:rPr>
          <w:rFonts w:ascii="Times New Roman" w:eastAsia="TimesNewRoman" w:hAnsi="Times New Roman" w:cs="Times New Roman"/>
          <w:sz w:val="28"/>
          <w:szCs w:val="28"/>
        </w:rPr>
        <w:t>ренции к иным действиям, направленным на ограничение конкуренции,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относится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антиконкурентная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практика федеральных органов исполнительной</w:t>
      </w:r>
    </w:p>
    <w:p w:rsidR="00562EEA" w:rsidRDefault="00E13652" w:rsidP="00E13652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власти, </w:t>
      </w:r>
      <w:r w:rsidR="00562EEA">
        <w:rPr>
          <w:rFonts w:ascii="Times New Roman" w:eastAsia="TimesNewRoman" w:hAnsi="Times New Roman" w:cs="Times New Roman"/>
          <w:sz w:val="28"/>
          <w:szCs w:val="28"/>
        </w:rPr>
        <w:t>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рганов местного самоуправления, </w:t>
      </w:r>
      <w:bookmarkStart w:id="0" w:name="_GoBack"/>
      <w:bookmarkEnd w:id="0"/>
      <w:r w:rsidR="00562EEA">
        <w:rPr>
          <w:rFonts w:ascii="Times New Roman" w:eastAsia="TimesNewRoman" w:hAnsi="Times New Roman" w:cs="Times New Roman"/>
          <w:sz w:val="28"/>
          <w:szCs w:val="28"/>
        </w:rPr>
        <w:t>иных наделенных функциями или правами указанных органов власти органов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или организаций.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Законе сведены следующие признаки ограничения конкуренции: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сокращение хозяйствующих субъектов, не входящих в одну группу лиц на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товарном рынке, рост или снижение цены товара, не связанные с соответствующими изменениями иных общих условий обращения товара на товарном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рынке, отказ хозяйствующих субъектов, не входящих в одну группу лиц, от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самостоятельных действий на товарном рынке, определение общих условий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обращения товара на товарном рынке соглашением между хозяйствующими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субъектами или в соответствии с обязательными для исполнения ими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указаниями иного лица либо в результате согласования хозяйствующими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субъектами, не входящими в одну группу лиц, своих действий на товарном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рынке, а также иные обстоятельства, создающие возможность для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хозяйствующего субъекта или нескольких хозяйствующих субъектов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в одностороннем порядке воздействовать на общие условия обращения товара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на товарном рынке.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Одним из основных направлений осуществления государственной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антимонопольной политики является проведение государственного антимонопольного контроля за экономической концентрацией на товарных и финансовых рынках, который включает предварительный антимонопольный </w:t>
      </w:r>
      <w:proofErr w:type="gramStart"/>
      <w:r>
        <w:rPr>
          <w:rFonts w:ascii="Times New Roman" w:eastAsia="TimesNewRoman" w:hAnsi="Times New Roman" w:cs="Times New Roman"/>
          <w:sz w:val="28"/>
          <w:szCs w:val="28"/>
        </w:rPr>
        <w:t>контроль(</w:t>
      </w:r>
      <w:proofErr w:type="gramEnd"/>
      <w:r>
        <w:rPr>
          <w:rFonts w:ascii="Times New Roman" w:eastAsia="TimesNewRoman" w:hAnsi="Times New Roman" w:cs="Times New Roman"/>
          <w:sz w:val="28"/>
          <w:szCs w:val="28"/>
        </w:rPr>
        <w:t>порядок получения предварительного согласия федерального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антимонопольного органа) и последующий антимонопольный контроль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(последующее уведомление федерального антимонопольного органа о совершенной сделке или событии). Объекты такого контроля на товарных и финансовых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рынках можно дифференцировать следующим образом: а) объекты, связанные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 осуществлением корпоративной политики хозяйствующего субъекта,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финансовой организации (создание, реорганизация (слияние, присоединение),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изменение состава участников хозяйствующих субъектов (в том числе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финансовых организаций), изменение уставного капитала финансовой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организации, избрание физических лиц в органы управления, советы директоров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(наблюдательные советы) хозяйствующих субъектов); б) сделки, совершаемые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на товарных и финансовых рынках.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Нормы Закона распространяются на группу лиц, т. е. экономическую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фирму.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Группа лиц определена путем описания критериев, которым должны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удовлетворять отношения между двумя лицами (физическими или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юридическими), чтобы они были признаны относящимися к одной группе лиц.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 числу этих критериев принадлежат владение контрольным пакетом акций,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большинство в собрании акционеров, выполнение функций единоличного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исполнительного органа, способность осуществлять контроль в соответствии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с уставом, возможность номинировать кандидатуру генерального директора или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правления, совпадение более чем наполовину состава правления,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принадлежность компаний к одной финансово-промышленной группе,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а физических лиц – к одной семье.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Несмотря на очевидность самого понятия в российской практике</w:t>
      </w:r>
    </w:p>
    <w:p w:rsidR="00562EEA" w:rsidRDefault="00562EEA" w:rsidP="0052136B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антимонопольного регулирования с определением границ группы лиц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сопряжены высокие издержки. Вызвано это в первую очередь тем, что в период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перераспределения собственности после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завершения приватизации в рос</w:t>
      </w:r>
      <w:r>
        <w:rPr>
          <w:rFonts w:ascii="Times New Roman" w:eastAsia="TimesNewRoman" w:hAnsi="Times New Roman" w:cs="Times New Roman"/>
          <w:sz w:val="28"/>
          <w:szCs w:val="28"/>
        </w:rPr>
        <w:t>сийских компаниях сложилась непрозрачная структура собственности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и контроля с активным использованием так называемых инструментальных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компаний, маскирующих истинную корпоративную структуру.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В последние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годы структура собственности и контроля становится все более прозрачной –прежде всего потому, что интенсивность перераспределения контроля немного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снижается, однако во многих случаях непрозрачность конечных бенефициаров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делает точное определение границы группы лиц очень сложной задачей.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2.  Промышленная политика как фактор                    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конкурентоспособности экономики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Промышленная политика (англ. </w:t>
      </w:r>
      <w:proofErr w:type="spellStart"/>
      <w:r w:rsidRPr="00056341"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  <w:t>industrial</w:t>
      </w:r>
      <w:proofErr w:type="spellEnd"/>
      <w:r w:rsidRPr="00056341"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  <w:t xml:space="preserve"> </w:t>
      </w:r>
      <w:proofErr w:type="spellStart"/>
      <w:r w:rsidRPr="00056341"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  <w:t>policy</w:t>
      </w:r>
      <w:proofErr w:type="spellEnd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) представляет собой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систему отношений между органами государственной власти, местного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самоуправления, бизнесом и обществом по поводу формирования структурно-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сбалансированной конкурентоспособной экономики и высокотехнологичного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интеллектуального ядра промышленного производства.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Наличие в современной экономике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дефектов рыночного регулирования,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связанных с неспособностью рыночных структур удовлетворять многие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потенциальные общественные потребности, циклическим характером</w:t>
      </w:r>
    </w:p>
    <w:p w:rsidR="00562EEA" w:rsidRPr="00056341" w:rsidRDefault="00562EEA" w:rsidP="00056341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экономического развития, усилением со</w:t>
      </w:r>
      <w:r w:rsidR="00056341"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циально-экономической дифферен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циации, ростом рыночной концентрации, </w:t>
      </w:r>
      <w:r w:rsidR="00056341"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отсутствием интереса участников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рынка в финансировании фундаментальных исследований, подде</w:t>
      </w:r>
      <w:r w:rsidR="00056341"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ржке научно-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технической сферы, обусловливает необходимость государственного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вмешательства в части осуществления мер стимулирования инвестиционного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спроса, координации функционирования финансово-кредитного сектора,</w:t>
      </w:r>
    </w:p>
    <w:p w:rsidR="00562EEA" w:rsidRPr="00056341" w:rsidRDefault="00562EEA" w:rsidP="00056341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таможенно-тарифного регулирования для под</w:t>
      </w:r>
      <w:r w:rsidR="00056341"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держки национальных предпри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ятий, содействия формированию инновационных отраслей, определяющих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приоритет технологического развития страны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Промышленная политика тесно связана с другими направлениями</w:t>
      </w:r>
    </w:p>
    <w:p w:rsidR="00562EEA" w:rsidRDefault="00562EEA" w:rsidP="00056341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государственного воздействия на экономику, в том чис</w:t>
      </w:r>
      <w:r w:rsidR="00056341"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ле с внешнеэкономичес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кой, региональной антимонопольной, экологической, социальной политикой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При этом на разных этапах функционирования и развития экономики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промышленная политика обладает специфическими целями и инструментами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реализации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В условиях циклически развивающейся экономики на этапе </w:t>
      </w:r>
      <w:r w:rsidRPr="00056341"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  <w:t>выхода из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  <w:t xml:space="preserve">структурного кризиса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промышленная политика содействует формированию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нового типа отраслевой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структуры индустриального сектора с преобладанием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производств технологического уклада более высокого уровня,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на этапе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  <w:t xml:space="preserve">экономического роста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– развитию и укреплению формируемого комплекса, на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этапе </w:t>
      </w:r>
      <w:r w:rsidRPr="00056341"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  <w:t xml:space="preserve">стабилизации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направлена на реализацию сложившегос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производ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ственного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, научно-технического и инновационного потенциала.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Таким образом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, в зависимости от этапа развития экономики </w:t>
      </w:r>
      <w:proofErr w:type="spellStart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промышлен</w:t>
      </w:r>
      <w:proofErr w:type="spellEnd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-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proofErr w:type="spellStart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ная</w:t>
      </w:r>
      <w:proofErr w:type="spellEnd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политика обеспечивает либо поддержку сложившейся структуры про-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мышленности</w:t>
      </w:r>
      <w:proofErr w:type="spellEnd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, либо формирование отраслевой структуры нового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типа.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     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По степени и характеру воздействия государства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на хозяйственный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комплекс в экономической теории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принято выделять две альтернативные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модели промышленной политики: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NewRoman" w:hAnsi="Times New Roman" w:cs="Times New Roman"/>
          <w:i/>
          <w:iCs/>
          <w:sz w:val="28"/>
          <w:szCs w:val="28"/>
        </w:rPr>
        <w:t>дирижистская</w:t>
      </w:r>
      <w:proofErr w:type="spellEnd"/>
      <w:r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модель </w:t>
      </w:r>
      <w:r>
        <w:rPr>
          <w:rFonts w:ascii="Times New Roman" w:eastAsia="TimesNewRoman" w:hAnsi="Times New Roman" w:cs="Times New Roman"/>
          <w:sz w:val="28"/>
          <w:szCs w:val="28"/>
        </w:rPr>
        <w:t>– «жесткая», или вертикальная, модель;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либеральная модель </w:t>
      </w:r>
      <w:r>
        <w:rPr>
          <w:rFonts w:ascii="Times New Roman" w:eastAsia="TimesNewRoman" w:hAnsi="Times New Roman" w:cs="Times New Roman"/>
          <w:sz w:val="28"/>
          <w:szCs w:val="28"/>
        </w:rPr>
        <w:t>– «мягкая», или горизонтальная, модель.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Под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«жесткой» политикой обычно понимается курс, целью которого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является </w:t>
      </w:r>
      <w:r w:rsidRPr="00056341"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  <w:t>создание и развитие приоритетных отраслей экономики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lastRenderedPageBreak/>
        <w:t>Государственные органы формируют долгосрочную стратегию роста с опорой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на бюджетное субсидирование и кредитование предприятий приоритетных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отраслей, механизмы косвенного субсидирования компаний, протекционизм во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внешней торговле</w:t>
      </w:r>
      <w:r>
        <w:rPr>
          <w:rFonts w:ascii="Times New Roman" w:eastAsia="TimesNewRoman" w:hAnsi="Times New Roman" w:cs="Times New Roman"/>
          <w:sz w:val="28"/>
          <w:szCs w:val="28"/>
        </w:rPr>
        <w:t>. Взаимосвязанность субъектов хозяйственного комплекса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обеспечивает цепное развитие сопряженных отраслей на основе использования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достижений отраслей-лидеров и формирование экономики нового типа.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В отличие от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«жесткой» модели промышленной политики, </w:t>
      </w:r>
      <w:proofErr w:type="spellStart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подразу</w:t>
      </w:r>
      <w:proofErr w:type="spellEnd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-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proofErr w:type="spellStart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мевающей</w:t>
      </w:r>
      <w:proofErr w:type="spellEnd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непосредственное активное вмешательство государства в экономику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в качестве действующего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субъекта, государственного предпринимателя и ин-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вестора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либеральная политика направлена на создание условий для роста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конкурентоспособности и поддержку инвестиционных проектов, позволя</w:t>
      </w:r>
      <w:r>
        <w:rPr>
          <w:rFonts w:ascii="Times New Roman" w:eastAsia="TimesNewRoman" w:hAnsi="Times New Roman" w:cs="Times New Roman"/>
          <w:sz w:val="28"/>
          <w:szCs w:val="28"/>
        </w:rPr>
        <w:t>ющих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повышать уровень эффективности национальных компаний.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       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Горизонтальная модель ориентирована на </w:t>
      </w:r>
      <w:r w:rsidRPr="00056341"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  <w:t>формирование общих для всех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  <w:t>отраслей возможностей развития производства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. Отраслевые пропорции,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проблемы перелива капитала (</w:t>
      </w:r>
      <w:proofErr w:type="spellStart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межсекторального</w:t>
      </w:r>
      <w:proofErr w:type="spellEnd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, межрегионального) и многие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другие проблемы должны решаться на стыке спроса и предложения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в процедурах </w:t>
      </w:r>
      <w:proofErr w:type="spellStart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саморегуляции</w:t>
      </w:r>
      <w:proofErr w:type="spellEnd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рынка, поэтому отрицается необходимость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назначения приоритетов развития и выделения ведущих производств.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По мнению сторонников данной модели, установление приоритетов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промышленного развития может привести к консервации формирующихся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пропорций; это обусловливает предпочтительность стратегии постоянной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корректировки структуры на основе действия рыночных сил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Однако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несовершенство рыночного механизма в условиях сложившейся</w:t>
      </w:r>
    </w:p>
    <w:p w:rsidR="00562EEA" w:rsidRPr="00056341" w:rsidRDefault="00562EEA" w:rsidP="00056341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конъюнктуры и ограниченности ресурсов, проя</w:t>
      </w:r>
      <w:r w:rsidR="00056341"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вляющееся, например, в избыточ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ной капитализации сырьевого сектора в ущерб обрабатывающим отраслям,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в долгосрочной перспективе может привести к возникновению значительных</w:t>
      </w:r>
    </w:p>
    <w:p w:rsidR="00562EEA" w:rsidRDefault="00562EEA" w:rsidP="00056341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диспропорций социально-экономического разв</w:t>
      </w:r>
      <w:r w:rsidR="00056341"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ития, отставанию в </w:t>
      </w:r>
      <w:proofErr w:type="spellStart"/>
      <w:r w:rsidR="00056341"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инновациион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ной</w:t>
      </w:r>
      <w:proofErr w:type="spellEnd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, технологической и иных сферах экономики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62EEA" w:rsidRDefault="00562EEA" w:rsidP="00056341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На сегодняшний день промышленная </w:t>
      </w:r>
      <w:r w:rsidR="00056341">
        <w:rPr>
          <w:rFonts w:ascii="Times New Roman" w:eastAsia="TimesNewRoman" w:hAnsi="Times New Roman" w:cs="Times New Roman"/>
          <w:sz w:val="28"/>
          <w:szCs w:val="28"/>
        </w:rPr>
        <w:t>политика реализуется в большин</w:t>
      </w:r>
      <w:r>
        <w:rPr>
          <w:rFonts w:ascii="Times New Roman" w:eastAsia="TimesNewRoman" w:hAnsi="Times New Roman" w:cs="Times New Roman"/>
          <w:sz w:val="28"/>
          <w:szCs w:val="28"/>
        </w:rPr>
        <w:t>стве развитых стран мира (Франция, Германия, США и т. д.). Государственные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органы осуществляют комплексные мероприятия, направленные на приведение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структуры промышленности в соответствие вызовам глобальной экономики,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повышение конкурентоспособности национального промышленного комплекса,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совершенствование индустриальной инфраструктуры, на формирование новых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секторов промышленности и т. д.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В качестве инструментов проведения промышленной политики выделяют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прямые и косвенные методы государственного регулирования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Прямые методы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промышленной политики связаны с распределением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или перераспределением ресурсов для ведения производства, осуществляемым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непосредственно государством с целью стимулирования или </w:t>
      </w:r>
      <w:proofErr w:type="spellStart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дестимулирования</w:t>
      </w:r>
      <w:proofErr w:type="spellEnd"/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тех или иных направлений деятельности.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К числу прямых методов относятся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субсидирование отраслей, предприятий или регионов, прямые государственные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инвестиции, создание государственных предприятий, субсидирование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процентных ставок и т. д.</w:t>
      </w:r>
    </w:p>
    <w:p w:rsidR="00562EEA" w:rsidRPr="00056341" w:rsidRDefault="00562EEA" w:rsidP="00056341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highlight w:val="yellow"/>
        </w:rPr>
        <w:lastRenderedPageBreak/>
        <w:t>Косвенные методы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, включающие эле</w:t>
      </w:r>
      <w:r w:rsid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менты кредитно-денежной и нало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гово-бюджетной политики, направлены н</w:t>
      </w:r>
      <w:r w:rsid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а создание условий для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функционирования всех субъектов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эконо</w:t>
      </w:r>
      <w:r w:rsidR="00056341">
        <w:rPr>
          <w:rFonts w:ascii="Times New Roman" w:eastAsia="TimesNewRoman" w:hAnsi="Times New Roman" w:cs="Times New Roman"/>
          <w:sz w:val="28"/>
          <w:szCs w:val="28"/>
        </w:rPr>
        <w:t>мики. Они призваны изменить ожи</w:t>
      </w:r>
      <w:r>
        <w:rPr>
          <w:rFonts w:ascii="Times New Roman" w:eastAsia="TimesNewRoman" w:hAnsi="Times New Roman" w:cs="Times New Roman"/>
          <w:sz w:val="28"/>
          <w:szCs w:val="28"/>
        </w:rPr>
        <w:t>дания производителей и в первую очередь оценку ими рисков, связанных</w:t>
      </w:r>
      <w:r w:rsidR="000563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с теми или иными видами производственн</w:t>
      </w:r>
      <w:r w:rsidR="00056341">
        <w:rPr>
          <w:rFonts w:ascii="Times New Roman" w:eastAsia="TimesNewRoman" w:hAnsi="Times New Roman" w:cs="Times New Roman"/>
          <w:sz w:val="28"/>
          <w:szCs w:val="28"/>
        </w:rPr>
        <w:t xml:space="preserve">ой деятельности. При помощи этих </w:t>
      </w:r>
      <w:r>
        <w:rPr>
          <w:rFonts w:ascii="Times New Roman" w:eastAsia="TimesNewRoman" w:hAnsi="Times New Roman" w:cs="Times New Roman"/>
          <w:sz w:val="28"/>
          <w:szCs w:val="28"/>
        </w:rPr>
        <w:t>инструментов государство стремится трансформировать соотношение спроса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 предложения в желаемом направлении.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К косвенным методам промышленной</w:t>
      </w:r>
      <w:r w:rsidR="00056341"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политики относятся</w:t>
      </w:r>
      <w:r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● 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принятие нормативно-правовых актов, регулирующих деятельность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отраслей либо промышленности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в целом, но не предусматривающих прямой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поддержки конкретных отраслей (техническое регулирование, поддержка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экспортеров, стимулирование инновационной деятельности и т. д.);</w:t>
      </w:r>
    </w:p>
    <w:p w:rsidR="00562EEA" w:rsidRDefault="00562EEA" w:rsidP="00056341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● таможенно-тарифное регулирование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56341">
        <w:rPr>
          <w:rFonts w:ascii="Times New Roman" w:eastAsia="TimesNewRoman" w:hAnsi="Times New Roman" w:cs="Times New Roman"/>
          <w:sz w:val="28"/>
          <w:szCs w:val="28"/>
        </w:rPr>
        <w:t>в поддержку экспортной деятель</w:t>
      </w:r>
      <w:r>
        <w:rPr>
          <w:rFonts w:ascii="Times New Roman" w:eastAsia="TimesNewRoman" w:hAnsi="Times New Roman" w:cs="Times New Roman"/>
          <w:sz w:val="28"/>
          <w:szCs w:val="28"/>
        </w:rPr>
        <w:t>ности национальных предприятий;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● создание условий для развития финансовой инфраструктуры</w:t>
      </w:r>
    </w:p>
    <w:p w:rsidR="00562EEA" w:rsidRDefault="00562EEA" w:rsidP="00056341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производственной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и в особенности инно</w:t>
      </w:r>
      <w:r w:rsidR="00056341">
        <w:rPr>
          <w:rFonts w:ascii="Times New Roman" w:eastAsia="TimesNewRoman" w:hAnsi="Times New Roman" w:cs="Times New Roman"/>
          <w:sz w:val="28"/>
          <w:szCs w:val="28"/>
        </w:rPr>
        <w:t>вационной деятельности (регули</w:t>
      </w:r>
      <w:r>
        <w:rPr>
          <w:rFonts w:ascii="Times New Roman" w:eastAsia="TimesNewRoman" w:hAnsi="Times New Roman" w:cs="Times New Roman"/>
          <w:sz w:val="28"/>
          <w:szCs w:val="28"/>
        </w:rPr>
        <w:t>рование учетной ставки и т. д.);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● 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снятие ограничений на производственную деятельность и уменьшение ее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институциональных издержек (сн</w:t>
      </w:r>
      <w:r>
        <w:rPr>
          <w:rFonts w:ascii="Times New Roman" w:eastAsia="TimesNewRoman" w:hAnsi="Times New Roman" w:cs="Times New Roman"/>
          <w:sz w:val="28"/>
          <w:szCs w:val="28"/>
        </w:rPr>
        <w:t>ижение административных барьеров, создание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территорий с налоговыми и иными преференциями ведения производства –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технопарков, зон свободной торговли);</w:t>
      </w:r>
    </w:p>
    <w:p w:rsidR="00562EEA" w:rsidRDefault="00562EEA" w:rsidP="00056341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● 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реализация совместных проекто</w:t>
      </w:r>
      <w:r w:rsidR="00056341"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в с негосударственными хозяйст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вующими субъектами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(строительство инфраструктурных объектов и т. д.);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● 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политика государственных закупок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и др.</w:t>
      </w:r>
    </w:p>
    <w:p w:rsidR="00562EEA" w:rsidRPr="00841654" w:rsidRDefault="00562EEA" w:rsidP="00056341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         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Международный опыт показывает, </w:t>
      </w:r>
      <w:r w:rsidR="00056341"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что в современной быстро меняю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щейся постиндустриальной экономической среде традиционные средства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прямой финансовой поддержки отдельных отраслей и производственных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комплексов оказываются весьма затратными и неэффективными</w:t>
      </w:r>
      <w:r>
        <w:rPr>
          <w:rFonts w:ascii="Times New Roman" w:eastAsia="TimesNewRoman" w:hAnsi="Times New Roman" w:cs="Times New Roman"/>
          <w:sz w:val="28"/>
          <w:szCs w:val="28"/>
        </w:rPr>
        <w:t>. Основными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средствами реализации поставленных целей современной промышленной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политики 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являются косвенные методы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Однако в целях обеспечения национальной и экономической безопасности,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сохранения и развития диверсифицированной производственной системы,</w:t>
      </w:r>
    </w:p>
    <w:p w:rsidR="00562EEA" w:rsidRDefault="00562EEA" w:rsidP="00841654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обеспечения стабильного функциониров</w:t>
      </w:r>
      <w:r w:rsidR="00056341">
        <w:rPr>
          <w:rFonts w:ascii="Times New Roman" w:eastAsia="TimesNewRoman" w:hAnsi="Times New Roman" w:cs="Times New Roman"/>
          <w:sz w:val="28"/>
          <w:szCs w:val="28"/>
        </w:rPr>
        <w:t>ания социальной сферы, стимули</w:t>
      </w:r>
      <w:r>
        <w:rPr>
          <w:rFonts w:ascii="Times New Roman" w:eastAsia="TimesNewRoman" w:hAnsi="Times New Roman" w:cs="Times New Roman"/>
          <w:sz w:val="28"/>
          <w:szCs w:val="28"/>
        </w:rPr>
        <w:t>рования деятельности предприятий государств</w:t>
      </w:r>
      <w:r w:rsidR="00841654">
        <w:rPr>
          <w:rFonts w:ascii="Times New Roman" w:eastAsia="TimesNewRoman" w:hAnsi="Times New Roman" w:cs="Times New Roman"/>
          <w:sz w:val="28"/>
          <w:szCs w:val="28"/>
        </w:rPr>
        <w:t xml:space="preserve">енного сектора экономики органы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государственной 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власти используют инструменты</w:t>
      </w:r>
      <w:r w:rsidR="00841654"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прямого воздействия, выделяя 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бюджетные средства н</w:t>
      </w:r>
      <w:r>
        <w:rPr>
          <w:rFonts w:ascii="Times New Roman" w:eastAsia="TimesNewRoman" w:hAnsi="Times New Roman" w:cs="Times New Roman"/>
          <w:sz w:val="28"/>
          <w:szCs w:val="28"/>
        </w:rPr>
        <w:t>а поддержание кон</w:t>
      </w:r>
      <w:r w:rsidR="00841654">
        <w:rPr>
          <w:rFonts w:ascii="Times New Roman" w:eastAsia="TimesNewRoman" w:hAnsi="Times New Roman" w:cs="Times New Roman"/>
          <w:sz w:val="28"/>
          <w:szCs w:val="28"/>
        </w:rPr>
        <w:t xml:space="preserve">кретных отраслей промышленности </w:t>
      </w:r>
      <w:r>
        <w:rPr>
          <w:rFonts w:ascii="Times New Roman" w:eastAsia="TimesNewRoman" w:hAnsi="Times New Roman" w:cs="Times New Roman"/>
          <w:sz w:val="28"/>
          <w:szCs w:val="28"/>
        </w:rPr>
        <w:t>и реализацию крупных инвестиционных проектов.</w:t>
      </w:r>
    </w:p>
    <w:p w:rsidR="00562EEA" w:rsidRDefault="00562EEA" w:rsidP="00056341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Превалирование тех или иных набор</w:t>
      </w:r>
      <w:r w:rsidR="00056341">
        <w:rPr>
          <w:rFonts w:ascii="Times New Roman" w:eastAsia="TimesNewRoman" w:hAnsi="Times New Roman" w:cs="Times New Roman"/>
          <w:sz w:val="28"/>
          <w:szCs w:val="28"/>
        </w:rPr>
        <w:t>ов инструментов в комплексе ме</w:t>
      </w:r>
      <w:r>
        <w:rPr>
          <w:rFonts w:ascii="Times New Roman" w:eastAsia="TimesNewRoman" w:hAnsi="Times New Roman" w:cs="Times New Roman"/>
          <w:sz w:val="28"/>
          <w:szCs w:val="28"/>
        </w:rPr>
        <w:t>роприятий, направленных на развитие национальной экономики, новейших</w:t>
      </w:r>
    </w:p>
    <w:p w:rsidR="00562EEA" w:rsidRDefault="00562EEA" w:rsidP="00056341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технологий и продуктов с высокой степ</w:t>
      </w:r>
      <w:r w:rsidR="00056341">
        <w:rPr>
          <w:rFonts w:ascii="Times New Roman" w:eastAsia="TimesNewRoman" w:hAnsi="Times New Roman" w:cs="Times New Roman"/>
          <w:sz w:val="28"/>
          <w:szCs w:val="28"/>
        </w:rPr>
        <w:t>енью обработки, а также принци</w:t>
      </w:r>
      <w:r>
        <w:rPr>
          <w:rFonts w:ascii="Times New Roman" w:eastAsia="TimesNewRoman" w:hAnsi="Times New Roman" w:cs="Times New Roman"/>
          <w:sz w:val="28"/>
          <w:szCs w:val="28"/>
        </w:rPr>
        <w:t>пиальная особенность современной промышленной политики, связанная с ее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ориентацией на формирование инноваций как важнейшего фактора</w:t>
      </w:r>
    </w:p>
    <w:p w:rsidR="00562EEA" w:rsidRDefault="00562EEA" w:rsidP="00056341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экономического роста, определяют т</w:t>
      </w:r>
      <w:r w:rsidR="00056341">
        <w:rPr>
          <w:rFonts w:ascii="Times New Roman" w:eastAsia="TimesNewRoman" w:hAnsi="Times New Roman" w:cs="Times New Roman"/>
          <w:sz w:val="28"/>
          <w:szCs w:val="28"/>
        </w:rPr>
        <w:t>ип проводимой государством про</w:t>
      </w:r>
      <w:r>
        <w:rPr>
          <w:rFonts w:ascii="Times New Roman" w:eastAsia="TimesNewRoman" w:hAnsi="Times New Roman" w:cs="Times New Roman"/>
          <w:sz w:val="28"/>
          <w:szCs w:val="28"/>
        </w:rPr>
        <w:t>мышленной политики.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lastRenderedPageBreak/>
        <w:t>В настоящее время в мире сложились следующие основные типы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промышленной политики</w:t>
      </w:r>
      <w:r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●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экспортоориентированная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промышленная политика;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● политика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импортозамещения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инновационная промышленная политика.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Суть </w:t>
      </w:r>
      <w:proofErr w:type="spellStart"/>
      <w:r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  <w:t>экспортоориентированной</w:t>
      </w:r>
      <w:proofErr w:type="spellEnd"/>
      <w:r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  <w:t xml:space="preserve"> промышленной политики </w:t>
      </w:r>
      <w:r>
        <w:rPr>
          <w:rFonts w:ascii="Times New Roman" w:eastAsia="TimesNewRoman" w:hAnsi="Times New Roman" w:cs="Times New Roman"/>
          <w:sz w:val="28"/>
          <w:szCs w:val="28"/>
        </w:rPr>
        <w:t>состоит во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всемерном поощрении производств, ориентированных на экспорт своей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продукции. Основные поощрительные меры направлены на развитие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 поддержку конкурентоспособных экспортных отраслей с целью захвата как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можно большей доли мирового рынка. Реализация промышленной политики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данного типа осуществляется через налоговые и таможенные льготы,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кредитование предприятий-экспортеров, поддержку низкого валютного курса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и создание иных благоприятных условий для функционирования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экспорто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ориентированных отраслей.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Важными преимуществами этого вида промышленной политики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являются включение страны в мировое хозяйство и доступ к мировым ресурсам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и технологиям; развитие сильных конкурентных отраслей экономики, </w:t>
      </w:r>
      <w:proofErr w:type="spellStart"/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которыеобеспечивают</w:t>
      </w:r>
      <w:proofErr w:type="spellEnd"/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мультипликативный эффект развития остальных, «внутренних</w:t>
      </w:r>
      <w:r>
        <w:rPr>
          <w:rFonts w:ascii="Times New Roman" w:eastAsia="TimesNewRoman" w:hAnsi="Times New Roman" w:cs="Times New Roman"/>
          <w:sz w:val="28"/>
          <w:szCs w:val="28"/>
        </w:rPr>
        <w:t>»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отраслей и выступают основным поставщиком денежных средств в бюджет;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привлечение валютных средств в страну и их инвестирование в развитие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производства и сферы услуг национальной экономики.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Успешными примерами в плане проведения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экспортоориентированной</w:t>
      </w:r>
      <w:proofErr w:type="spellEnd"/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промышленной политики могут служить такие страны, как Япония, Южная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Корея, Чили, «азиатские тигры» (Малайзия, Таиланд, Сингапур), Китай.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Негативные факторы при реализации политики данного типа связаны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основном с сырьевым экспортом, поскольку чрезмерное его присутствие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структуре экспортируемой продукции грозит привести к примитивизации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структуры национальной промышленности, росту коррупции в органах власти,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 оттоку кадров и финансовых ресурсов из обрабатывающей промышленности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страны (Венесуэла, Россия). В долгосрочном плане это может привести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 ослаблению конкурентоспособности обрабатывающей промышленности,</w:t>
      </w:r>
    </w:p>
    <w:p w:rsidR="00562EEA" w:rsidRDefault="00562EEA" w:rsidP="00B920DB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замедлению темпов экономического рос</w:t>
      </w:r>
      <w:r w:rsidR="00841654">
        <w:rPr>
          <w:rFonts w:ascii="Times New Roman" w:eastAsia="TimesNewRoman" w:hAnsi="Times New Roman" w:cs="Times New Roman"/>
          <w:sz w:val="28"/>
          <w:szCs w:val="28"/>
        </w:rPr>
        <w:t>та и уменьшению уровня накапли</w:t>
      </w:r>
      <w:r>
        <w:rPr>
          <w:rFonts w:ascii="Times New Roman" w:eastAsia="TimesNewRoman" w:hAnsi="Times New Roman" w:cs="Times New Roman"/>
          <w:sz w:val="28"/>
          <w:szCs w:val="28"/>
        </w:rPr>
        <w:t>ваемых знаний, поскольку наиболее интенс</w:t>
      </w:r>
      <w:r w:rsidR="00841654">
        <w:rPr>
          <w:rFonts w:ascii="Times New Roman" w:eastAsia="TimesNewRoman" w:hAnsi="Times New Roman" w:cs="Times New Roman"/>
          <w:sz w:val="28"/>
          <w:szCs w:val="28"/>
        </w:rPr>
        <w:t xml:space="preserve">ивно процесс накопления знаний,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рост человеческого капитала происходят </w:t>
      </w:r>
      <w:r w:rsidR="00B920DB">
        <w:rPr>
          <w:rFonts w:ascii="Times New Roman" w:eastAsia="TimesNewRoman" w:hAnsi="Times New Roman" w:cs="Times New Roman"/>
          <w:sz w:val="28"/>
          <w:szCs w:val="28"/>
        </w:rPr>
        <w:t xml:space="preserve">именно в обрабатывающем секторе. </w:t>
      </w:r>
      <w:r>
        <w:rPr>
          <w:rFonts w:ascii="Times New Roman" w:eastAsia="TimesNewRoman" w:hAnsi="Times New Roman" w:cs="Times New Roman"/>
          <w:sz w:val="28"/>
          <w:szCs w:val="28"/>
        </w:rPr>
        <w:t>Эта ситуация в современной экономической теории получила название</w:t>
      </w:r>
    </w:p>
    <w:p w:rsidR="00562EEA" w:rsidRDefault="00841654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«голландской болезни».</w:t>
      </w:r>
    </w:p>
    <w:p w:rsidR="00562EEA" w:rsidRDefault="00B920DB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  </w:t>
      </w:r>
      <w:r w:rsidR="00562EEA">
        <w:rPr>
          <w:rFonts w:ascii="Times New Roman" w:eastAsia="TimesNewRoman" w:hAnsi="Times New Roman" w:cs="Times New Roman"/>
          <w:sz w:val="28"/>
          <w:szCs w:val="28"/>
        </w:rPr>
        <w:t>Стагнация же в обрабатывающей промышленности способна привести к ее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отставанию от мирового технологического развития и необходимости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импортировать новую технику, что практически обнуляет эффект от сырьевого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экспорта, поскольку ставит экономическое развитие страны в зависимость от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иностранных производителей.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Кроме того, существуют негативные моменты и при ориентации страны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на экспорт даже промышленного оборудования высокого передела, если в про-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изводстве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данного оборудования высока доля импортных комплектующих, что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lastRenderedPageBreak/>
        <w:t>ведет к привязке цены экспортируемых машин и станков к стоимости их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импортных деталей, а также к возможности внеэкономического влияния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страны-импортера на данные предприятия, отрасль и экономику страны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целом (Мексика).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Промышленная политика </w:t>
      </w:r>
      <w:proofErr w:type="spellStart"/>
      <w:r w:rsidRPr="00841654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highlight w:val="yellow"/>
        </w:rPr>
        <w:t>импортозамещения</w:t>
      </w:r>
      <w:proofErr w:type="spellEnd"/>
      <w:r w:rsidRPr="00841654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 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представляет собой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стратегию обеспечения внутреннего рынка на основе развития национального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производства за счет проведения протекционистской политики и поддержания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твердого курса национальной валюты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(тем самым предотвращается инфляция).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Импортозамещающая промышленная политика 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способствует улучшению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структуры платежного баланса, нормализации внутреннего спроса, обеспечению занятости, развитию машиностроительного производства, научного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потенциала.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Негативными сторонами импортозамещающей модели промышленной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политики являются: самоизоляция от новых тенденций в мировой экономике;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возможность технологического, </w:t>
      </w:r>
      <w:proofErr w:type="gramStart"/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а следовательно</w:t>
      </w:r>
      <w:proofErr w:type="gramEnd"/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, конкурентного отставания от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развитых стран; опасность создания тепличных условий для национальных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производителей, что приведет к неэффективному управлению и использованию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ресурсов; необходимость, независимо от международного разделения труда,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выстраивать полностью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производственные цепочки, которые могут быть более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капитало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 и ресурсоемкими, чем уже существующие в других странах.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В основе </w:t>
      </w:r>
      <w:r w:rsidRPr="00841654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инновационной промышленной политики 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лежит процесс</w:t>
      </w:r>
    </w:p>
    <w:p w:rsidR="00562EEA" w:rsidRDefault="00562EEA" w:rsidP="00841654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экономического развития страны на внутреннем и внешнем рынках, опирающийся</w:t>
      </w:r>
      <w:r w:rsidR="0084165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на новейшие тенденции технологического и общественного развития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 использованием высокотехнологичного и капиталоемкого производства.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        Инновационная модель способствует поддержанию научно-технического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потенциала государства, а</w:t>
      </w:r>
      <w:r w:rsidR="00841654">
        <w:rPr>
          <w:rFonts w:ascii="Times New Roman" w:eastAsia="TimesNewRoman" w:hAnsi="Times New Roman" w:cs="Times New Roman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следовательно, его конкурентоспособности на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международной арене; стимулирует развитие образовательных институтов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 обеспечивает экономику квалифицированными кадрами; способствует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созданию рабочих мест внутри страны и обеспечивает внутренний спрос;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поддерживает стабильный и высокий курс национальной валюты и благо-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состояние населения; ориентирует на развитие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машинообрабатывающего</w:t>
      </w:r>
      <w:proofErr w:type="spellEnd"/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комплекса,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станко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 и приборостроения с высокой добавленной стоимостью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производимой продукции.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           В начале радикальных рыночных реформ концепция экономической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политики базировалась на представлении о том, что общие экономические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реформы институциональной среды, создание рыночных механизмов позволят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решить проблемы отраслей и предприятий без вмешательства государства.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Однако либерализация процесса ценообразования при сложении государством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 себя многих контрольных функций, присущих командной экономике, и при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еще не развитых рыночных механизмах в полной мере выявила все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структурные перекосы советского хозяйства, вылившись в высокую инфляцию,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бюджетный дефицит, обнищание населения и стагнацию производства.</w:t>
      </w:r>
    </w:p>
    <w:p w:rsidR="00562EEA" w:rsidRDefault="00841654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     В </w:t>
      </w:r>
      <w:r w:rsidR="00562EEA">
        <w:rPr>
          <w:rFonts w:ascii="Times New Roman" w:eastAsia="TimesNewRoman" w:hAnsi="Times New Roman" w:cs="Times New Roman"/>
          <w:sz w:val="28"/>
          <w:szCs w:val="28"/>
        </w:rPr>
        <w:t>период перехода к рыночной экономике государственное воздействие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на развитие промышленности характеризовалось попытками стимулирования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внутреннего спроса, обеспечения предприятий дешевым оборотным капиталом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для увеличения загрузки имеющихся мощностей, развития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импортозамещения</w:t>
      </w:r>
      <w:proofErr w:type="spellEnd"/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за счет протекционистской внешнеэкономической политики, ускорения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внутрипромышленной интеграции и построения устойчивых производственных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«цепочек».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На фоне кризиса либеральных идей государство даже в рамках различных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«мягких мер» по разным поводам взаимодействовало с бизнесом, например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рамках процедур реструктуризации задолженностей, процедур банкротства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 оперирования активами государственных предприятий для реализации тех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или иных проектов.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1996 г. была разработана и официально утверждена концепция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промышленной политики, а в начале 2000-х гг. предпринимались попытки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усовершенствовать существующие механизмы и инструменты промышленной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политики. Так, фактически в два раза увеличилось финансирование федеральных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целевых программ, были определены приоритеты в их реализации.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Во главу угла была поставлена задача удвоения ВВП к 2010 г. В качестве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главных субъектов промышленной политики стали рассматриваться крупные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корпорации приоритетных импортозамещающих производств и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производствен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комплексов, включая военно-промышленный комплекс, финансово-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промышленные группы.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         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Подход к разработке промышленной политики сместился от решения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тактических задач к созданию стратегии развития промышленности на дол-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госрочную</w:t>
      </w:r>
      <w:proofErr w:type="spellEnd"/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перспективу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настоящее время формируется новый этап развития государственной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промышленной политики, когда ее разработка основывается на внедрении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инноваций. Основной задачей на данном этапе является создание условий и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ханизмов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проектирования и производства конкурентоспособной наукоемкой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продукции.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В перспективе промышленный комплекс должен превратиться в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постоян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но «обучающееся» и «умнеющее» производство, способное преодолевать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вызовы внешней среды, создавая большое разнообразие своих внутренних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потенциалов и управляя им.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При разработке промышленной политики на данном этапе необходимо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учитывать прогнозируемые мировые тренды, в том числе интенсивное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формирование нового технологического ядра современных экономических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систем, развитие цифровых технологий, распространение новых технологий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образования, расширение доступности новых технологий, размывание границ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между фундаментальными и прикладными исследованиями.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Стратегической целью, согласно Концепции долгосрочного социально-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экономического развития Российской Федерации на период до 2020 г., является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превращение России в одного из лидеров мировой экономики.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Достижение этой цели предполагает диверсификацию экономики,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структуре которой ведущая роль переходит к «отраслям знаний» и высоко-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технологичным отраслям промышленности.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Ориентиры промышленного развития предполагается сфокусировать: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lastRenderedPageBreak/>
        <w:t xml:space="preserve">1) на </w:t>
      </w:r>
      <w:r w:rsidRPr="00841654"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  <w:t xml:space="preserve">создании </w:t>
      </w:r>
      <w:proofErr w:type="spellStart"/>
      <w:r w:rsidRPr="00841654"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  <w:t>высококонкурентной</w:t>
      </w:r>
      <w:proofErr w:type="spellEnd"/>
      <w:r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институциональной среды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стимули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рующей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предпринимательскую активность и привлечение капитала в экономику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(развитие конкурентных рынков, последовательная демонополизация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экономики, поддержка инновационного бизнеса; развитие финансового сектора,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обеспечивающего трансформацию сбережений в капитал);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2) </w:t>
      </w:r>
      <w:r w:rsidRPr="00841654"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  <w:t xml:space="preserve">структурной диверсификации экономики 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на основе инновационного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технологического развития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(формирование национальной инновационной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системы, включающей инжиниринговый бизнес, инновационную инфра-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структуру, институты рынка интеллектуальной собственности; создание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мощного научно-технологического комплекса; содействие повышению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конкурентоспособности ведущих отраслей экономики путем использования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механизмов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частно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-государственного партнерства, улучшения условий доступа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российских компаний к источникам долгосрочных инвестиций, обеспечения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отраслей экономики высокопрофессиональными кадрами);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 3) 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на </w:t>
      </w:r>
      <w:r w:rsidRPr="00841654"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  <w:t>закреплении и расширении глобальных конкурентных</w:t>
      </w:r>
      <w:r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преимуществ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традиционных сферах (энергетика, транспорт, аграрный сектор,</w:t>
      </w:r>
    </w:p>
    <w:p w:rsidR="00562EEA" w:rsidRDefault="00562EEA" w:rsidP="00B920DB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переработка природных ресурсов) </w:t>
      </w:r>
      <w:r w:rsidR="00B920DB">
        <w:rPr>
          <w:rFonts w:ascii="Times New Roman" w:eastAsia="TimesNewRoman" w:hAnsi="Times New Roman" w:cs="Times New Roman"/>
          <w:sz w:val="28"/>
          <w:szCs w:val="28"/>
        </w:rPr>
        <w:t xml:space="preserve">– развитии крупных </w:t>
      </w:r>
      <w:r>
        <w:rPr>
          <w:rFonts w:ascii="Times New Roman" w:eastAsia="TimesNewRoman" w:hAnsi="Times New Roman" w:cs="Times New Roman"/>
          <w:sz w:val="28"/>
          <w:szCs w:val="28"/>
        </w:rPr>
        <w:t>узлов международной энергетической инфраструктуры, использующих новые</w:t>
      </w:r>
      <w:r w:rsidR="00B920D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энергетические технологии; внедрении в промышленных масштабах экологически чистых технологий производства энергии и др.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На сегодняшний день низкий технологический уровень производства,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невостребованность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инновационной продукции предприятиями других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отраслей промышленности, входящими в производственные «цепочки», от-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сутствие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высококачественного человеческого капитала тормозят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распростра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нение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и внедрение инноваций, ускоряя отток новаторов за рубеж.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Для выхода на качественно новый этап инновационного развития про-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proofErr w:type="spellStart"/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мышленная</w:t>
      </w:r>
      <w:proofErr w:type="spellEnd"/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политика должна быть направлена на грамотное заимствование,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доработку технологий и их распространение среди предприятий всех отраслей   индустриального сектора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При этом уровень приобретаемых технологий должен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соответствовать степени технического и технологического развития страны.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Необходимость наличия значительных финансовых ресурсов для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приобретения технологий, а также развитой научно-технологической базы для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адаптации достижений определяет высокую долю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инноваторов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среди крупных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предприятий, интегрированных в холдинги, а также компаний, входящих в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сос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тав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государственных корпораций. Малый бизнес не в силах нести такие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издержки. В данной ситуации задача государства – путем формирования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институтов развития (венчурных фондов, технопарков,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инновационно-техноло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Default="00562EEA" w:rsidP="00841654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гических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центров, центров трансфера технологий и т.</w:t>
      </w:r>
      <w:r w:rsidR="00841654">
        <w:rPr>
          <w:rFonts w:ascii="Times New Roman" w:eastAsia="TimesNewRoman" w:hAnsi="Times New Roman" w:cs="Times New Roman"/>
          <w:sz w:val="28"/>
          <w:szCs w:val="28"/>
        </w:rPr>
        <w:t xml:space="preserve"> д.) способствовать покупке </w:t>
      </w:r>
      <w:r>
        <w:rPr>
          <w:rFonts w:ascii="Times New Roman" w:eastAsia="TimesNewRoman" w:hAnsi="Times New Roman" w:cs="Times New Roman"/>
          <w:sz w:val="28"/>
          <w:szCs w:val="28"/>
        </w:rPr>
        <w:t>сектором. Перегрев финансовых рынков, и прежде всего ипотечного, стал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одним из факторов банкротства ряда мировых банков.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          По сути произошла «суверенизация частных долгов»: государства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lastRenderedPageBreak/>
        <w:t>вынуждены были брать на себя значительную часть долгов банков и корпораций.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Дорогостоящие антикризисные программы, а зачастую и несбалансированный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докризисный рост социальных обязательств привели к рекордным дефицитам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бюджетов.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Кризис привел к росту дифференциации между центрами экономической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мощи на мировой арене. Относительно укрепились позиции США, которые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начали кризисную волну, но затем стали среди развитых стран основным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локомотивом посткризисного роста. Усиливаются различия в еврозоне, где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обозначились как лидеры оживления – Германия, Франция, так и «зоны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риска» – Греция, Италия, Испания, Португалия, Ирландия. Важным фактором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этого размежевания становится уровень бюджетной дисциплины стран.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Кризис усилил роль развивающихся рынков. Вследствие этого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наблюдается формирование более многополярной,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разноуровневой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мировой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экономической картины. В числе динамичных центров роста, которые к тому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жеизбежали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спада, оказался не только Китай, но еще Индия и Бразилия. Если до</w:t>
      </w:r>
    </w:p>
    <w:p w:rsidR="00562EEA" w:rsidRDefault="00562EEA" w:rsidP="00B920DB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кризиса рост их экономик обеспечивал почти половину прироста мирового ВВП,</w:t>
      </w:r>
      <w:r w:rsidR="00B920D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то в условиях кризиса мировой экономический спад без этих трех стран </w:t>
      </w:r>
      <w:r w:rsidR="00B920DB">
        <w:rPr>
          <w:rFonts w:ascii="Times New Roman" w:eastAsia="TimesNew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NewRoman" w:hAnsi="Times New Roman" w:cs="Times New Roman"/>
          <w:sz w:val="28"/>
          <w:szCs w:val="28"/>
        </w:rPr>
        <w:t>составил</w:t>
      </w:r>
      <w:r w:rsidR="00B920D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бы не 0,6, а более 2 %.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В ближайшие годы доля в мировой экономике Индо-Азиатского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экономи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ческого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центра может значительно возрасти. Его доля в мировом ВВП уже вы-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росла с 24 % в 2007 г. до 26 % в 2009 г. и в 2013 г. может достичь 30 %. Именно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этот регион увеличивают свой экспорт и США, и Германия. В итоге Китай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поднял свою долю в мировом импорте с 8,2 % в 2005 г. до 10,5 % в 2009 г.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Значительными темпами растет спрос на иностранные товары со стороны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стран Латинской Америки, в то время как развитые страны: США, страны ЕС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 Япония ежегодно снижают свой вес на рынках импорта. А рынки импорта –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это по сути возможности экспорта.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Для России происходящее перераспределение центров сил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преставляет</w:t>
      </w:r>
      <w:proofErr w:type="spellEnd"/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серьезный вызов, так как основная часть отечественного экспорта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ориентирована на медленно растущий еврорынок. Возникает угроза, что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российская экономика может оказаться вне центров мощного подъема. Поэтому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ближайшие годы нам необходимо фактически создать конкурентоспособный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экспортный потенциал и закрепиться на новых растущих рынках. Это касается</w:t>
      </w:r>
    </w:p>
    <w:p w:rsidR="00562EEA" w:rsidRDefault="00B920DB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как традиционной для Казахстана</w:t>
      </w:r>
      <w:r w:rsidR="00562EEA">
        <w:rPr>
          <w:rFonts w:ascii="Times New Roman" w:eastAsia="TimesNewRoman" w:hAnsi="Times New Roman" w:cs="Times New Roman"/>
          <w:sz w:val="28"/>
          <w:szCs w:val="28"/>
        </w:rPr>
        <w:t xml:space="preserve"> сырьевой, так и инновационной продукции,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а также интеллектуальных услуг. Новый глобальный спрос дает российской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экономике шанс перестроить свою структуру – ведь национальные рынки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«новых лидеров» вовсе не так закрыты и сложны для проникновения, как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рынки ЕС и Северной Америки</w:t>
      </w:r>
      <w:r w:rsidR="00B920DB">
        <w:rPr>
          <w:rFonts w:ascii="Times New Roman" w:eastAsia="TimesNewRoman" w:hAnsi="Times New Roman" w:cs="Times New Roman"/>
          <w:i/>
          <w:iCs/>
          <w:sz w:val="28"/>
          <w:szCs w:val="28"/>
        </w:rPr>
        <w:t>.</w:t>
      </w:r>
    </w:p>
    <w:p w:rsidR="00562EEA" w:rsidRPr="000E7C5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E7C5A">
        <w:rPr>
          <w:rFonts w:ascii="Times New Roman" w:eastAsia="TimesNewRoman" w:hAnsi="Times New Roman" w:cs="Times New Roman"/>
          <w:sz w:val="28"/>
          <w:szCs w:val="28"/>
          <w:highlight w:val="yellow"/>
        </w:rPr>
        <w:t>Мировой кризис стал своеобразным стресс-тестом для всех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E7C5A">
        <w:rPr>
          <w:rFonts w:ascii="Times New Roman" w:eastAsia="TimesNewRoman" w:hAnsi="Times New Roman" w:cs="Times New Roman"/>
          <w:sz w:val="28"/>
          <w:szCs w:val="28"/>
          <w:highlight w:val="yellow"/>
        </w:rPr>
        <w:t>национальных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экономик, обострив структурные проблемы, вновь показал</w:t>
      </w:r>
    </w:p>
    <w:p w:rsidR="00562EEA" w:rsidRDefault="00B920DB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уязвимость </w:t>
      </w:r>
      <w:r w:rsidR="00562EEA">
        <w:rPr>
          <w:rFonts w:ascii="Times New Roman" w:eastAsia="TimesNewRoman" w:hAnsi="Times New Roman" w:cs="Times New Roman"/>
          <w:sz w:val="28"/>
          <w:szCs w:val="28"/>
        </w:rPr>
        <w:t>экспортно-сырьевой модели развития.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Вместе с тем кризис необходимо рассматривать не просто как испытание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национальной экономики, но и как окно возможностей повышения ее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конкурентоспособности, в том числе на основе реализации эффективной про-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lastRenderedPageBreak/>
        <w:t>мышленной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политики.</w:t>
      </w:r>
    </w:p>
    <w:p w:rsidR="00562EEA" w:rsidRPr="000E7C5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Российским </w:t>
      </w:r>
      <w:r w:rsidRPr="000E7C5A">
        <w:rPr>
          <w:rFonts w:ascii="Times New Roman" w:eastAsia="TimesNewRoman" w:hAnsi="Times New Roman" w:cs="Times New Roman"/>
          <w:sz w:val="28"/>
          <w:szCs w:val="28"/>
          <w:highlight w:val="yellow"/>
        </w:rPr>
        <w:t>правительством в настоящее время выделено семь основных</w:t>
      </w:r>
    </w:p>
    <w:p w:rsidR="00562EEA" w:rsidRPr="000E7C5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E7C5A">
        <w:rPr>
          <w:rFonts w:ascii="Times New Roman" w:eastAsia="TimesNewRoman" w:hAnsi="Times New Roman" w:cs="Times New Roman"/>
          <w:sz w:val="28"/>
          <w:szCs w:val="28"/>
          <w:highlight w:val="yellow"/>
        </w:rPr>
        <w:t>стратегических приоритетов развития экономики:</w:t>
      </w:r>
    </w:p>
    <w:p w:rsidR="00562EEA" w:rsidRPr="000E7C5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E7C5A">
        <w:rPr>
          <w:rFonts w:ascii="Times New Roman" w:eastAsia="TimesNewRoman" w:hAnsi="Times New Roman" w:cs="Times New Roman"/>
          <w:sz w:val="28"/>
          <w:szCs w:val="28"/>
          <w:highlight w:val="yellow"/>
        </w:rPr>
        <w:t>● улучшение инвестиционного климата;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E7C5A">
        <w:rPr>
          <w:rFonts w:ascii="Times New Roman" w:eastAsia="TimesNewRoman" w:hAnsi="Times New Roman" w:cs="Times New Roman"/>
          <w:sz w:val="28"/>
          <w:szCs w:val="28"/>
          <w:highlight w:val="yellow"/>
        </w:rPr>
        <w:t>● стимулирование инноваций</w:t>
      </w:r>
      <w:r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●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малый и средний бизнес;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повышение эффективности внешнеэкономической политики, интеграция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рамках Единого экономического пространства и Таможенного союза;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управление госсобственностью и приватизация;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повышение эффективности государственного управления.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Все эти приоритеты связаны между собой идеологией создания среды для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реализации потенциала модернизации и создания новых конкурентоспособных</w:t>
      </w:r>
      <w:r w:rsidR="00F3258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производств</w:t>
      </w:r>
      <w:r w:rsidR="00F32588">
        <w:rPr>
          <w:rFonts w:ascii="Times New Roman" w:eastAsia="TimesNewRoman" w:hAnsi="Times New Roman" w:cs="Times New Roman"/>
          <w:i/>
          <w:iCs/>
          <w:sz w:val="28"/>
          <w:szCs w:val="28"/>
        </w:rPr>
        <w:t>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 и задания для самоконтроля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1. Охарактеризуйте существующие модели государственного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регулиро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вания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конкуренции на рынке.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2. Каковы основные направления и методы антимонопольной политики</w:t>
      </w:r>
    </w:p>
    <w:p w:rsidR="00562EEA" w:rsidRDefault="00B920DB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Казахстане</w:t>
      </w:r>
      <w:r w:rsidR="00562EEA">
        <w:rPr>
          <w:rFonts w:ascii="Times New Roman" w:eastAsia="TimesNewRoman" w:hAnsi="Times New Roman" w:cs="Times New Roman"/>
          <w:sz w:val="28"/>
          <w:szCs w:val="28"/>
        </w:rPr>
        <w:t>?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3. Какие существуют формы недобросовестной конкуренции и каковы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методы ее государственного регулирования?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4. Охарактеризуйте методы государственного регулирования процессов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экономической концентрации.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5. Каковы роль и содержание методов государственного регулирования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естественных монополий?</w:t>
      </w:r>
    </w:p>
    <w:p w:rsidR="00F32588" w:rsidRDefault="00F32588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6. Опишите конкурентную политику в отраслях естественных монополий</w:t>
      </w:r>
    </w:p>
    <w:p w:rsidR="00562EEA" w:rsidRDefault="00F32588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7</w:t>
      </w:r>
      <w:r w:rsidR="00562EEA">
        <w:rPr>
          <w:rFonts w:ascii="Times New Roman" w:eastAsia="TimesNewRoman" w:hAnsi="Times New Roman" w:cs="Times New Roman"/>
          <w:sz w:val="28"/>
          <w:szCs w:val="28"/>
        </w:rPr>
        <w:t>. Сформулируйте понятие и раскройте экономическое содержание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государственной промышленной политики.</w:t>
      </w:r>
    </w:p>
    <w:p w:rsidR="00562EEA" w:rsidRDefault="00F32588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8</w:t>
      </w:r>
      <w:r w:rsidR="00562EEA">
        <w:rPr>
          <w:rFonts w:ascii="Times New Roman" w:eastAsia="TimesNewRoman" w:hAnsi="Times New Roman" w:cs="Times New Roman"/>
          <w:sz w:val="28"/>
          <w:szCs w:val="28"/>
        </w:rPr>
        <w:t xml:space="preserve">. В чем отличие </w:t>
      </w:r>
      <w:proofErr w:type="spellStart"/>
      <w:r w:rsidR="00562EEA">
        <w:rPr>
          <w:rFonts w:ascii="Times New Roman" w:eastAsia="TimesNewRoman" w:hAnsi="Times New Roman" w:cs="Times New Roman"/>
          <w:sz w:val="28"/>
          <w:szCs w:val="28"/>
        </w:rPr>
        <w:t>дирижистской</w:t>
      </w:r>
      <w:proofErr w:type="spellEnd"/>
      <w:r w:rsidR="00562EEA">
        <w:rPr>
          <w:rFonts w:ascii="Times New Roman" w:eastAsia="TimesNewRoman" w:hAnsi="Times New Roman" w:cs="Times New Roman"/>
          <w:sz w:val="28"/>
          <w:szCs w:val="28"/>
        </w:rPr>
        <w:t xml:space="preserve"> модели промышленной политики от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либеральной?</w:t>
      </w:r>
    </w:p>
    <w:p w:rsidR="00562EEA" w:rsidRDefault="00F32588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9</w:t>
      </w:r>
      <w:r w:rsidR="00562EEA">
        <w:rPr>
          <w:rFonts w:ascii="Times New Roman" w:eastAsia="TimesNewRoman" w:hAnsi="Times New Roman" w:cs="Times New Roman"/>
          <w:sz w:val="28"/>
          <w:szCs w:val="28"/>
        </w:rPr>
        <w:t xml:space="preserve">. Охарактеризуйте приоритетные направления стратегии </w:t>
      </w:r>
      <w:proofErr w:type="spellStart"/>
      <w:r w:rsidR="00562EEA">
        <w:rPr>
          <w:rFonts w:ascii="Times New Roman" w:eastAsia="TimesNewRoman" w:hAnsi="Times New Roman" w:cs="Times New Roman"/>
          <w:sz w:val="28"/>
          <w:szCs w:val="28"/>
        </w:rPr>
        <w:t>инновацион</w:t>
      </w:r>
      <w:proofErr w:type="spellEnd"/>
      <w:r w:rsidR="00562EEA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развития экономики и механизм их реализации.</w:t>
      </w:r>
    </w:p>
    <w:p w:rsidR="00562EEA" w:rsidRDefault="00F32588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10</w:t>
      </w:r>
      <w:r w:rsidR="00562EEA">
        <w:rPr>
          <w:rFonts w:ascii="Times New Roman" w:eastAsia="TimesNewRoman" w:hAnsi="Times New Roman" w:cs="Times New Roman"/>
          <w:sz w:val="28"/>
          <w:szCs w:val="28"/>
        </w:rPr>
        <w:t xml:space="preserve">. В чем заключается структурный аспект государственной </w:t>
      </w:r>
      <w:proofErr w:type="spellStart"/>
      <w:r w:rsidR="00562EEA">
        <w:rPr>
          <w:rFonts w:ascii="Times New Roman" w:eastAsia="TimesNewRoman" w:hAnsi="Times New Roman" w:cs="Times New Roman"/>
          <w:sz w:val="28"/>
          <w:szCs w:val="28"/>
        </w:rPr>
        <w:t>промыш</w:t>
      </w:r>
      <w:proofErr w:type="spellEnd"/>
      <w:r w:rsidR="00562EEA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ленной политики?</w:t>
      </w:r>
    </w:p>
    <w:p w:rsidR="001B3B5B" w:rsidRDefault="00F32588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11.</w:t>
      </w:r>
      <w:r w:rsidR="001B3B5B">
        <w:rPr>
          <w:rFonts w:ascii="Times New Roman" w:eastAsia="TimesNewRoman" w:hAnsi="Times New Roman" w:cs="Times New Roman"/>
          <w:sz w:val="28"/>
          <w:szCs w:val="28"/>
        </w:rPr>
        <w:t xml:space="preserve"> Опишите основные типы современной промышленной политики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                   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3636D0" w:rsidRDefault="003636D0"/>
    <w:sectPr w:rsidR="0036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8A"/>
    <w:rsid w:val="00056341"/>
    <w:rsid w:val="000E7C5A"/>
    <w:rsid w:val="00156FC3"/>
    <w:rsid w:val="001B3B5B"/>
    <w:rsid w:val="003636D0"/>
    <w:rsid w:val="0052136B"/>
    <w:rsid w:val="00562EEA"/>
    <w:rsid w:val="008409E7"/>
    <w:rsid w:val="00841654"/>
    <w:rsid w:val="009F0169"/>
    <w:rsid w:val="00B40214"/>
    <w:rsid w:val="00B920DB"/>
    <w:rsid w:val="00C16CA3"/>
    <w:rsid w:val="00E13652"/>
    <w:rsid w:val="00EA0450"/>
    <w:rsid w:val="00F3218A"/>
    <w:rsid w:val="00F3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4849F-2743-4915-9207-D51C897F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E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33AB1-777C-4980-8B4F-6762FE46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19</Pages>
  <Words>7394</Words>
  <Characters>42148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13</cp:revision>
  <dcterms:created xsi:type="dcterms:W3CDTF">2020-11-22T10:57:00Z</dcterms:created>
  <dcterms:modified xsi:type="dcterms:W3CDTF">2022-11-30T04:11:00Z</dcterms:modified>
</cp:coreProperties>
</file>